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26A1" w:rsidRPr="009276B0" w:rsidRDefault="004826A1" w:rsidP="004826A1">
      <w:pPr>
        <w:spacing w:line="480" w:lineRule="auto"/>
        <w:rPr>
          <w:rFonts w:asciiTheme="minorHAnsi" w:hAnsiTheme="minorHAnsi" w:cstheme="minorHAnsi"/>
        </w:rPr>
      </w:pPr>
      <w:r w:rsidRPr="009276B0">
        <w:rPr>
          <w:rFonts w:asciiTheme="minorHAnsi" w:hAnsiTheme="minorHAnsi" w:cstheme="minorHAnsi"/>
          <w:noProof/>
        </w:rPr>
        <w:drawing>
          <wp:anchor distT="0" distB="0" distL="114300" distR="114300" simplePos="0" relativeHeight="251659264" behindDoc="0" locked="0" layoutInCell="1" allowOverlap="1" wp14:anchorId="07265EC4" wp14:editId="660E468A">
            <wp:simplePos x="0" y="0"/>
            <wp:positionH relativeFrom="column">
              <wp:posOffset>2699998</wp:posOffset>
            </wp:positionH>
            <wp:positionV relativeFrom="paragraph">
              <wp:posOffset>266065</wp:posOffset>
            </wp:positionV>
            <wp:extent cx="543560" cy="584200"/>
            <wp:effectExtent l="0" t="0" r="0" b="0"/>
            <wp:wrapNone/>
            <wp:docPr id="1" name="Picture 14" descr="Description: 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scription: BC Seal - Large - Origina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3560" cy="584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826A1" w:rsidRPr="009276B0" w:rsidRDefault="004826A1" w:rsidP="004826A1">
      <w:pPr>
        <w:spacing w:line="480" w:lineRule="auto"/>
        <w:jc w:val="center"/>
        <w:rPr>
          <w:rFonts w:asciiTheme="minorHAnsi" w:hAnsiTheme="minorHAnsi" w:cstheme="minorHAnsi"/>
        </w:rPr>
      </w:pPr>
    </w:p>
    <w:p w:rsidR="004826A1" w:rsidRPr="009276B0" w:rsidRDefault="004826A1" w:rsidP="004826A1">
      <w:pPr>
        <w:spacing w:line="480" w:lineRule="auto"/>
        <w:jc w:val="center"/>
        <w:rPr>
          <w:rFonts w:asciiTheme="minorHAnsi" w:hAnsiTheme="minorHAnsi" w:cstheme="minorHAnsi"/>
        </w:rPr>
      </w:pPr>
    </w:p>
    <w:p w:rsidR="004826A1" w:rsidRPr="009276B0" w:rsidRDefault="004826A1" w:rsidP="004826A1">
      <w:pPr>
        <w:spacing w:line="480" w:lineRule="auto"/>
        <w:rPr>
          <w:rFonts w:asciiTheme="minorHAnsi" w:hAnsiTheme="minorHAnsi" w:cstheme="minorHAnsi"/>
        </w:rPr>
      </w:pPr>
    </w:p>
    <w:p w:rsidR="004826A1" w:rsidRDefault="004826A1" w:rsidP="004826A1">
      <w:pPr>
        <w:spacing w:line="480" w:lineRule="auto"/>
        <w:jc w:val="center"/>
        <w:rPr>
          <w:rFonts w:asciiTheme="minorHAnsi" w:hAnsiTheme="minorHAnsi" w:cstheme="minorHAnsi"/>
        </w:rPr>
      </w:pPr>
      <w:r>
        <w:rPr>
          <w:rFonts w:asciiTheme="minorHAnsi" w:hAnsiTheme="minorHAnsi" w:cstheme="minorHAnsi"/>
        </w:rPr>
        <w:t xml:space="preserve">SHESCORES: A CASE STUDY OF ORGANIZATIONAL LEADERSHIP </w:t>
      </w:r>
    </w:p>
    <w:p w:rsidR="004826A1" w:rsidRPr="009276B0" w:rsidRDefault="004826A1" w:rsidP="004826A1">
      <w:pPr>
        <w:spacing w:line="480" w:lineRule="auto"/>
        <w:jc w:val="center"/>
        <w:rPr>
          <w:rFonts w:asciiTheme="minorHAnsi" w:hAnsiTheme="minorHAnsi" w:cstheme="minorHAnsi"/>
        </w:rPr>
      </w:pPr>
      <w:r>
        <w:rPr>
          <w:rFonts w:asciiTheme="minorHAnsi" w:hAnsiTheme="minorHAnsi" w:cstheme="minorHAnsi"/>
        </w:rPr>
        <w:t>AND COMMUNICATION</w:t>
      </w:r>
      <w:r w:rsidRPr="009276B0">
        <w:rPr>
          <w:rFonts w:asciiTheme="minorHAnsi" w:hAnsiTheme="minorHAnsi" w:cstheme="minorHAnsi"/>
        </w:rPr>
        <w:br/>
      </w:r>
    </w:p>
    <w:p w:rsidR="004826A1" w:rsidRPr="009276B0" w:rsidRDefault="004826A1" w:rsidP="004826A1">
      <w:pPr>
        <w:spacing w:line="480" w:lineRule="auto"/>
        <w:jc w:val="center"/>
        <w:rPr>
          <w:rFonts w:asciiTheme="minorHAnsi" w:hAnsiTheme="minorHAnsi" w:cstheme="minorHAnsi"/>
        </w:rPr>
      </w:pPr>
    </w:p>
    <w:p w:rsidR="004826A1" w:rsidRPr="009276B0" w:rsidRDefault="004826A1" w:rsidP="004826A1">
      <w:pPr>
        <w:spacing w:line="480" w:lineRule="auto"/>
        <w:jc w:val="center"/>
        <w:rPr>
          <w:rFonts w:asciiTheme="minorHAnsi" w:hAnsiTheme="minorHAnsi" w:cstheme="minorHAnsi"/>
        </w:rPr>
      </w:pPr>
      <w:r w:rsidRPr="009276B0">
        <w:rPr>
          <w:rFonts w:asciiTheme="minorHAnsi" w:hAnsiTheme="minorHAnsi" w:cstheme="minorHAnsi"/>
        </w:rPr>
        <w:t>A Senior Thesis Presented</w:t>
      </w:r>
    </w:p>
    <w:p w:rsidR="004826A1" w:rsidRPr="009276B0" w:rsidRDefault="004826A1" w:rsidP="004826A1">
      <w:pPr>
        <w:spacing w:line="480" w:lineRule="auto"/>
        <w:jc w:val="center"/>
        <w:rPr>
          <w:rFonts w:asciiTheme="minorHAnsi" w:hAnsiTheme="minorHAnsi" w:cstheme="minorHAnsi"/>
        </w:rPr>
      </w:pPr>
      <w:r w:rsidRPr="009276B0">
        <w:rPr>
          <w:rFonts w:asciiTheme="minorHAnsi" w:hAnsiTheme="minorHAnsi" w:cstheme="minorHAnsi"/>
        </w:rPr>
        <w:t>To the</w:t>
      </w:r>
    </w:p>
    <w:p w:rsidR="004826A1" w:rsidRPr="009276B0" w:rsidRDefault="004826A1" w:rsidP="004826A1">
      <w:pPr>
        <w:spacing w:line="480" w:lineRule="auto"/>
        <w:jc w:val="center"/>
        <w:rPr>
          <w:rFonts w:asciiTheme="minorHAnsi" w:hAnsiTheme="minorHAnsi" w:cstheme="minorHAnsi"/>
        </w:rPr>
      </w:pPr>
      <w:r w:rsidRPr="009276B0">
        <w:rPr>
          <w:rFonts w:asciiTheme="minorHAnsi" w:hAnsiTheme="minorHAnsi" w:cstheme="minorHAnsi"/>
        </w:rPr>
        <w:t>Faculty of English, Foreign Languages and Mass Communication</w:t>
      </w:r>
    </w:p>
    <w:p w:rsidR="004826A1" w:rsidRPr="009276B0" w:rsidRDefault="004826A1" w:rsidP="004826A1">
      <w:pPr>
        <w:spacing w:line="480" w:lineRule="auto"/>
        <w:jc w:val="center"/>
        <w:rPr>
          <w:rFonts w:asciiTheme="minorHAnsi" w:hAnsiTheme="minorHAnsi" w:cstheme="minorHAnsi"/>
        </w:rPr>
      </w:pPr>
      <w:r w:rsidRPr="009276B0">
        <w:rPr>
          <w:rFonts w:asciiTheme="minorHAnsi" w:hAnsiTheme="minorHAnsi" w:cstheme="minorHAnsi"/>
        </w:rPr>
        <w:t>Benedict College</w:t>
      </w:r>
    </w:p>
    <w:p w:rsidR="004826A1" w:rsidRPr="009276B0" w:rsidRDefault="004826A1" w:rsidP="004826A1">
      <w:pPr>
        <w:spacing w:line="480" w:lineRule="auto"/>
        <w:rPr>
          <w:rFonts w:asciiTheme="minorHAnsi" w:hAnsiTheme="minorHAnsi" w:cstheme="minorHAnsi"/>
        </w:rPr>
      </w:pPr>
    </w:p>
    <w:p w:rsidR="004826A1" w:rsidRPr="009276B0" w:rsidRDefault="004826A1" w:rsidP="004826A1">
      <w:pPr>
        <w:spacing w:line="480" w:lineRule="auto"/>
        <w:jc w:val="center"/>
        <w:rPr>
          <w:rFonts w:asciiTheme="minorHAnsi" w:hAnsiTheme="minorHAnsi" w:cstheme="minorHAnsi"/>
        </w:rPr>
      </w:pPr>
    </w:p>
    <w:p w:rsidR="004826A1" w:rsidRPr="009276B0" w:rsidRDefault="004826A1" w:rsidP="004826A1">
      <w:pPr>
        <w:spacing w:line="480" w:lineRule="auto"/>
        <w:jc w:val="center"/>
        <w:rPr>
          <w:rFonts w:asciiTheme="minorHAnsi" w:hAnsiTheme="minorHAnsi" w:cstheme="minorHAnsi"/>
        </w:rPr>
      </w:pPr>
      <w:r w:rsidRPr="009276B0">
        <w:rPr>
          <w:rFonts w:asciiTheme="minorHAnsi" w:hAnsiTheme="minorHAnsi" w:cstheme="minorHAnsi"/>
        </w:rPr>
        <w:t>In Partial Fulfillment of the Requirements for the Degree</w:t>
      </w:r>
    </w:p>
    <w:p w:rsidR="004826A1" w:rsidRPr="009276B0" w:rsidRDefault="004826A1" w:rsidP="004826A1">
      <w:pPr>
        <w:spacing w:line="480" w:lineRule="auto"/>
        <w:jc w:val="center"/>
        <w:rPr>
          <w:rFonts w:asciiTheme="minorHAnsi" w:hAnsiTheme="minorHAnsi" w:cstheme="minorHAnsi"/>
        </w:rPr>
      </w:pPr>
      <w:r w:rsidRPr="009276B0">
        <w:rPr>
          <w:rFonts w:asciiTheme="minorHAnsi" w:hAnsiTheme="minorHAnsi" w:cstheme="minorHAnsi"/>
        </w:rPr>
        <w:t>Bachelor of Arts</w:t>
      </w:r>
    </w:p>
    <w:p w:rsidR="004826A1" w:rsidRPr="009276B0" w:rsidRDefault="004826A1" w:rsidP="004826A1">
      <w:pPr>
        <w:spacing w:line="480" w:lineRule="auto"/>
        <w:jc w:val="center"/>
        <w:rPr>
          <w:rFonts w:asciiTheme="minorHAnsi" w:hAnsiTheme="minorHAnsi" w:cstheme="minorHAnsi"/>
        </w:rPr>
      </w:pPr>
    </w:p>
    <w:p w:rsidR="004826A1" w:rsidRPr="009276B0" w:rsidRDefault="004826A1" w:rsidP="004826A1">
      <w:pPr>
        <w:spacing w:line="480" w:lineRule="auto"/>
        <w:jc w:val="center"/>
        <w:rPr>
          <w:rFonts w:asciiTheme="minorHAnsi" w:hAnsiTheme="minorHAnsi" w:cstheme="minorHAnsi"/>
        </w:rPr>
      </w:pPr>
    </w:p>
    <w:p w:rsidR="004826A1" w:rsidRPr="009276B0" w:rsidRDefault="004826A1" w:rsidP="004826A1">
      <w:pPr>
        <w:spacing w:line="480" w:lineRule="auto"/>
        <w:jc w:val="center"/>
        <w:rPr>
          <w:rFonts w:asciiTheme="minorHAnsi" w:hAnsiTheme="minorHAnsi" w:cstheme="minorHAnsi"/>
        </w:rPr>
      </w:pPr>
      <w:r w:rsidRPr="009276B0">
        <w:rPr>
          <w:rFonts w:asciiTheme="minorHAnsi" w:hAnsiTheme="minorHAnsi" w:cstheme="minorHAnsi"/>
        </w:rPr>
        <w:t>by</w:t>
      </w:r>
    </w:p>
    <w:p w:rsidR="004826A1" w:rsidRPr="009276B0" w:rsidRDefault="004826A1" w:rsidP="004826A1">
      <w:pPr>
        <w:spacing w:line="480" w:lineRule="auto"/>
        <w:jc w:val="center"/>
        <w:rPr>
          <w:rFonts w:asciiTheme="minorHAnsi" w:hAnsiTheme="minorHAnsi" w:cstheme="minorHAnsi"/>
        </w:rPr>
      </w:pPr>
      <w:r>
        <w:rPr>
          <w:rFonts w:asciiTheme="minorHAnsi" w:eastAsiaTheme="majorEastAsia" w:hAnsiTheme="minorHAnsi" w:cstheme="minorHAnsi"/>
        </w:rPr>
        <w:t xml:space="preserve">Verona </w:t>
      </w:r>
      <w:proofErr w:type="spellStart"/>
      <w:r>
        <w:rPr>
          <w:rFonts w:asciiTheme="minorHAnsi" w:eastAsiaTheme="majorEastAsia" w:hAnsiTheme="minorHAnsi" w:cstheme="minorHAnsi"/>
        </w:rPr>
        <w:t>Gajang</w:t>
      </w:r>
      <w:proofErr w:type="spellEnd"/>
    </w:p>
    <w:p w:rsidR="004826A1" w:rsidRPr="009276B0" w:rsidRDefault="004826A1" w:rsidP="004826A1">
      <w:pPr>
        <w:spacing w:line="480" w:lineRule="auto"/>
        <w:jc w:val="center"/>
        <w:rPr>
          <w:rFonts w:asciiTheme="minorHAnsi" w:hAnsiTheme="minorHAnsi" w:cstheme="minorHAnsi"/>
        </w:rPr>
      </w:pPr>
      <w:r w:rsidRPr="009276B0">
        <w:rPr>
          <w:rFonts w:asciiTheme="minorHAnsi" w:hAnsiTheme="minorHAnsi" w:cstheme="minorHAnsi"/>
        </w:rPr>
        <w:t>2018</w:t>
      </w:r>
    </w:p>
    <w:p w:rsidR="004826A1" w:rsidRDefault="004826A1">
      <w:pPr>
        <w:rPr>
          <w:color w:val="222222"/>
        </w:rPr>
      </w:pPr>
      <w:r>
        <w:rPr>
          <w:color w:val="222222"/>
        </w:rPr>
        <w:br w:type="page"/>
      </w:r>
    </w:p>
    <w:p w:rsidR="00E5390B" w:rsidRPr="00A80FEC" w:rsidRDefault="004826A1" w:rsidP="00A80FEC">
      <w:pPr>
        <w:spacing w:line="480" w:lineRule="auto"/>
        <w:jc w:val="center"/>
        <w:rPr>
          <w:rFonts w:asciiTheme="minorHAnsi" w:hAnsiTheme="minorHAnsi" w:cstheme="minorHAnsi"/>
          <w:color w:val="222222"/>
        </w:rPr>
      </w:pPr>
      <w:r w:rsidRPr="00A80FEC">
        <w:rPr>
          <w:rFonts w:asciiTheme="minorHAnsi" w:hAnsiTheme="minorHAnsi" w:cstheme="minorHAnsi"/>
          <w:color w:val="222222"/>
        </w:rPr>
        <w:lastRenderedPageBreak/>
        <w:t>Introduction and Background</w:t>
      </w:r>
    </w:p>
    <w:p w:rsidR="00A80FEC" w:rsidRDefault="00A80FEC" w:rsidP="00A80FEC">
      <w:pPr>
        <w:spacing w:line="480" w:lineRule="auto"/>
        <w:ind w:firstLine="720"/>
        <w:rPr>
          <w:rFonts w:asciiTheme="minorHAnsi" w:hAnsiTheme="minorHAnsi" w:cstheme="minorHAnsi"/>
          <w:color w:val="222222"/>
        </w:rPr>
      </w:pPr>
    </w:p>
    <w:p w:rsidR="003D7E30" w:rsidRDefault="003D7E30" w:rsidP="00A80FEC">
      <w:pPr>
        <w:spacing w:line="480" w:lineRule="auto"/>
        <w:ind w:firstLine="720"/>
        <w:rPr>
          <w:rFonts w:asciiTheme="minorHAnsi" w:hAnsiTheme="minorHAnsi" w:cstheme="minorHAnsi"/>
          <w:color w:val="222222"/>
        </w:rPr>
      </w:pPr>
      <w:r>
        <w:rPr>
          <w:rFonts w:asciiTheme="minorHAnsi" w:hAnsiTheme="minorHAnsi" w:cstheme="minorHAnsi"/>
          <w:color w:val="222222"/>
        </w:rPr>
        <w:t xml:space="preserve">This study explores (RQ1:) the organizational and leadership communication practices of </w:t>
      </w:r>
      <w:proofErr w:type="spellStart"/>
      <w:r>
        <w:rPr>
          <w:rFonts w:asciiTheme="minorHAnsi" w:hAnsiTheme="minorHAnsi" w:cstheme="minorHAnsi"/>
          <w:color w:val="222222"/>
        </w:rPr>
        <w:t>SheScores</w:t>
      </w:r>
      <w:proofErr w:type="spellEnd"/>
      <w:r>
        <w:rPr>
          <w:rFonts w:asciiTheme="minorHAnsi" w:hAnsiTheme="minorHAnsi" w:cstheme="minorHAnsi"/>
          <w:color w:val="222222"/>
        </w:rPr>
        <w:t xml:space="preserve"> and, by doing this, contributes to the growing literature of international development communication. </w:t>
      </w:r>
    </w:p>
    <w:p w:rsidR="00BA4C2C" w:rsidRPr="00A80FEC" w:rsidRDefault="00BA4C2C" w:rsidP="00A80FEC">
      <w:pPr>
        <w:spacing w:line="480" w:lineRule="auto"/>
        <w:ind w:firstLine="720"/>
        <w:rPr>
          <w:rFonts w:asciiTheme="minorHAnsi" w:hAnsiTheme="minorHAnsi" w:cstheme="minorHAnsi"/>
          <w:color w:val="222222"/>
        </w:rPr>
      </w:pPr>
      <w:r w:rsidRPr="00A80FEC">
        <w:rPr>
          <w:rFonts w:asciiTheme="minorHAnsi" w:hAnsiTheme="minorHAnsi" w:cstheme="minorHAnsi"/>
          <w:color w:val="222222"/>
        </w:rPr>
        <w:t>The Universal Declaration of Human Rights (UDHR) is a milestone document in the history of human rights. Drafted by representatives with different legal and cultural backgrounds from all regions of the world, the Declaration was proclaimed by the United Nations General Assembly in Paris on 10 December 1948 (General Assembly resolution 217 A) as a common standard of achievements for all peoples and all nations. It sets out, for the first time, fundamental human rights to be universally protected and it has been translated into over 500 languages.</w:t>
      </w:r>
      <w:r w:rsidR="00D93742" w:rsidRPr="00A80FEC">
        <w:rPr>
          <w:rFonts w:asciiTheme="minorHAnsi" w:hAnsiTheme="minorHAnsi" w:cstheme="minorHAnsi"/>
          <w:color w:val="222222"/>
        </w:rPr>
        <w:t xml:space="preserve"> (Retrieved from UNITED NATIONS </w:t>
      </w:r>
      <w:r w:rsidR="00D476B3" w:rsidRPr="00A80FEC">
        <w:rPr>
          <w:rFonts w:asciiTheme="minorHAnsi" w:hAnsiTheme="minorHAnsi" w:cstheme="minorHAnsi"/>
          <w:color w:val="222222"/>
        </w:rPr>
        <w:t xml:space="preserve">Website </w:t>
      </w:r>
      <w:r w:rsidR="00D93742" w:rsidRPr="00A80FEC">
        <w:rPr>
          <w:rFonts w:asciiTheme="minorHAnsi" w:hAnsiTheme="minorHAnsi" w:cstheme="minorHAnsi"/>
          <w:color w:val="222222"/>
        </w:rPr>
        <w:t>on 8 October 2018.)</w:t>
      </w:r>
    </w:p>
    <w:p w:rsidR="00F001A4" w:rsidRPr="00A80FEC" w:rsidRDefault="00F001A4" w:rsidP="00A80FEC">
      <w:pPr>
        <w:spacing w:line="480" w:lineRule="auto"/>
        <w:ind w:firstLine="720"/>
        <w:rPr>
          <w:rFonts w:asciiTheme="minorHAnsi" w:hAnsiTheme="minorHAnsi" w:cstheme="minorHAnsi"/>
          <w:color w:val="222222"/>
        </w:rPr>
      </w:pPr>
      <w:r w:rsidRPr="00A80FEC">
        <w:rPr>
          <w:rFonts w:asciiTheme="minorHAnsi" w:hAnsiTheme="minorHAnsi" w:cstheme="minorHAnsi"/>
          <w:color w:val="222222"/>
        </w:rPr>
        <w:t>Article 26 of The Universal Declaration of</w:t>
      </w:r>
      <w:r w:rsidR="00D93742" w:rsidRPr="00A80FEC">
        <w:rPr>
          <w:rFonts w:asciiTheme="minorHAnsi" w:hAnsiTheme="minorHAnsi" w:cstheme="minorHAnsi"/>
          <w:color w:val="222222"/>
        </w:rPr>
        <w:t xml:space="preserve"> </w:t>
      </w:r>
      <w:r w:rsidR="004B6699" w:rsidRPr="00A80FEC">
        <w:rPr>
          <w:rFonts w:asciiTheme="minorHAnsi" w:hAnsiTheme="minorHAnsi" w:cstheme="minorHAnsi"/>
          <w:color w:val="222222"/>
        </w:rPr>
        <w:t>Human Rights (UDHR) guarantees</w:t>
      </w:r>
      <w:r w:rsidR="00D93742" w:rsidRPr="00A80FEC">
        <w:rPr>
          <w:rFonts w:asciiTheme="minorHAnsi" w:hAnsiTheme="minorHAnsi" w:cstheme="minorHAnsi"/>
          <w:color w:val="222222"/>
        </w:rPr>
        <w:t xml:space="preserve"> education as a fundamental human right as follows;</w:t>
      </w:r>
    </w:p>
    <w:p w:rsidR="00F001A4" w:rsidRPr="00A80FEC" w:rsidRDefault="00F001A4" w:rsidP="00052352">
      <w:pPr>
        <w:spacing w:line="360" w:lineRule="auto"/>
        <w:ind w:left="709" w:right="855"/>
        <w:jc w:val="both"/>
        <w:rPr>
          <w:rFonts w:asciiTheme="minorHAnsi" w:hAnsiTheme="minorHAnsi" w:cstheme="minorHAnsi"/>
          <w:color w:val="222222"/>
        </w:rPr>
      </w:pPr>
      <w:r w:rsidRPr="00A80FEC">
        <w:rPr>
          <w:rFonts w:asciiTheme="minorHAnsi" w:hAnsiTheme="minorHAnsi" w:cstheme="minorHAnsi"/>
          <w:color w:val="222222"/>
        </w:rPr>
        <w:t>(1) Everyone has the right to education. Education shall be free, at least in the elementary and fundamental stages. Elementary education shall be compulsory. Technical and professional education shall be made generally available and higher education shall be equally accessible to all on the basis of merit.</w:t>
      </w:r>
    </w:p>
    <w:p w:rsidR="00F001A4" w:rsidRPr="00A80FEC" w:rsidRDefault="00F001A4" w:rsidP="00052352">
      <w:pPr>
        <w:spacing w:line="360" w:lineRule="auto"/>
        <w:ind w:left="709" w:right="855"/>
        <w:jc w:val="both"/>
        <w:rPr>
          <w:rFonts w:asciiTheme="minorHAnsi" w:hAnsiTheme="minorHAnsi" w:cstheme="minorHAnsi"/>
          <w:color w:val="222222"/>
        </w:rPr>
      </w:pPr>
      <w:r w:rsidRPr="00A80FEC">
        <w:rPr>
          <w:rFonts w:asciiTheme="minorHAnsi" w:hAnsiTheme="minorHAnsi" w:cstheme="minorHAnsi"/>
          <w:color w:val="222222"/>
        </w:rPr>
        <w:t>(2) Education shall be directed to the full development of the human personality and to the strengthening of respect for human rights and fundamental freedoms. It shall promote understanding, tolerance and friendship among all nations, racial or religious groups, and shall further the activities of the United Nations for the maintenance of peace.</w:t>
      </w:r>
    </w:p>
    <w:p w:rsidR="00052352" w:rsidRDefault="00F001A4" w:rsidP="00052352">
      <w:pPr>
        <w:spacing w:line="360" w:lineRule="auto"/>
        <w:ind w:left="709" w:right="855"/>
        <w:jc w:val="both"/>
        <w:rPr>
          <w:rFonts w:asciiTheme="minorHAnsi" w:hAnsiTheme="minorHAnsi" w:cstheme="minorHAnsi"/>
          <w:color w:val="222222"/>
        </w:rPr>
      </w:pPr>
      <w:r w:rsidRPr="00A80FEC">
        <w:rPr>
          <w:rFonts w:asciiTheme="minorHAnsi" w:hAnsiTheme="minorHAnsi" w:cstheme="minorHAnsi"/>
          <w:color w:val="222222"/>
        </w:rPr>
        <w:lastRenderedPageBreak/>
        <w:t>(3) Parents have a prior right to choose the kind of education that shall be given to their children.</w:t>
      </w:r>
      <w:r w:rsidR="00D93742" w:rsidRPr="00A80FEC">
        <w:rPr>
          <w:rFonts w:asciiTheme="minorHAnsi" w:hAnsiTheme="minorHAnsi" w:cstheme="minorHAnsi"/>
          <w:color w:val="222222"/>
        </w:rPr>
        <w:t xml:space="preserve"> </w:t>
      </w:r>
    </w:p>
    <w:p w:rsidR="00F001A4" w:rsidRPr="00052352" w:rsidRDefault="00D93742" w:rsidP="00052352">
      <w:pPr>
        <w:spacing w:line="480" w:lineRule="auto"/>
        <w:ind w:left="4320" w:firstLine="720"/>
        <w:rPr>
          <w:rFonts w:asciiTheme="minorHAnsi" w:hAnsiTheme="minorHAnsi" w:cstheme="minorHAnsi"/>
          <w:i/>
          <w:color w:val="222222"/>
        </w:rPr>
      </w:pPr>
      <w:r w:rsidRPr="00052352">
        <w:rPr>
          <w:rFonts w:asciiTheme="minorHAnsi" w:hAnsiTheme="minorHAnsi" w:cstheme="minorHAnsi"/>
          <w:i/>
          <w:color w:val="222222"/>
        </w:rPr>
        <w:t>(UNITED NATIONS</w:t>
      </w:r>
      <w:r w:rsidR="00052352">
        <w:rPr>
          <w:rFonts w:asciiTheme="minorHAnsi" w:hAnsiTheme="minorHAnsi" w:cstheme="minorHAnsi"/>
          <w:i/>
          <w:color w:val="222222"/>
        </w:rPr>
        <w:t xml:space="preserve">, </w:t>
      </w:r>
      <w:r w:rsidRPr="00052352">
        <w:rPr>
          <w:rFonts w:asciiTheme="minorHAnsi" w:hAnsiTheme="minorHAnsi" w:cstheme="minorHAnsi"/>
          <w:i/>
          <w:color w:val="222222"/>
        </w:rPr>
        <w:t>2018.)</w:t>
      </w:r>
    </w:p>
    <w:p w:rsidR="00052352" w:rsidRDefault="00052352" w:rsidP="00052352">
      <w:pPr>
        <w:spacing w:line="480" w:lineRule="auto"/>
        <w:ind w:firstLine="720"/>
        <w:rPr>
          <w:rFonts w:asciiTheme="minorHAnsi" w:hAnsiTheme="minorHAnsi" w:cstheme="minorHAnsi"/>
          <w:color w:val="222222"/>
        </w:rPr>
      </w:pPr>
    </w:p>
    <w:p w:rsidR="00D93742" w:rsidRPr="00A80FEC" w:rsidRDefault="00D93742" w:rsidP="00052352">
      <w:pPr>
        <w:spacing w:line="480" w:lineRule="auto"/>
        <w:ind w:firstLine="720"/>
        <w:rPr>
          <w:rFonts w:asciiTheme="minorHAnsi" w:hAnsiTheme="minorHAnsi" w:cstheme="minorHAnsi"/>
          <w:color w:val="222222"/>
        </w:rPr>
      </w:pPr>
      <w:r w:rsidRPr="00A80FEC">
        <w:rPr>
          <w:rFonts w:asciiTheme="minorHAnsi" w:hAnsiTheme="minorHAnsi" w:cstheme="minorHAnsi"/>
          <w:color w:val="222222"/>
        </w:rPr>
        <w:t>More than a third of th</w:t>
      </w:r>
      <w:r w:rsidR="00511C5E" w:rsidRPr="00A80FEC">
        <w:rPr>
          <w:rFonts w:asciiTheme="minorHAnsi" w:hAnsiTheme="minorHAnsi" w:cstheme="minorHAnsi"/>
          <w:color w:val="222222"/>
        </w:rPr>
        <w:t xml:space="preserve">e world’s displaced population, some 25.4 million people </w:t>
      </w:r>
      <w:r w:rsidRPr="00A80FEC">
        <w:rPr>
          <w:rFonts w:asciiTheme="minorHAnsi" w:hAnsiTheme="minorHAnsi" w:cstheme="minorHAnsi"/>
          <w:color w:val="222222"/>
        </w:rPr>
        <w:t xml:space="preserve">have been forced to flee their own countries entirely, leaving familiar lands behind. Over two-thirds of those refugees come from just five countries: Syria, Afghanistan, South Sudan, Myanmar and Somalia. </w:t>
      </w:r>
      <w:r w:rsidR="00511C5E" w:rsidRPr="00A80FEC">
        <w:rPr>
          <w:rFonts w:asciiTheme="minorHAnsi" w:hAnsiTheme="minorHAnsi" w:cstheme="minorHAnsi"/>
          <w:color w:val="222222"/>
        </w:rPr>
        <w:t>All refugees have suffered unimaginable loss, whether they are displaced in their own country or seeking safety overseas. Yet they are filled with potential and the strength to triumph over adversity. Their story is our story, because we are all human — and together, we can build a better world</w:t>
      </w:r>
      <w:r w:rsidR="009E3E59">
        <w:rPr>
          <w:rFonts w:asciiTheme="minorHAnsi" w:hAnsiTheme="minorHAnsi" w:cstheme="minorHAnsi"/>
          <w:color w:val="222222"/>
        </w:rPr>
        <w:t xml:space="preserve"> </w:t>
      </w:r>
      <w:r w:rsidR="00923172" w:rsidRPr="00A80FEC">
        <w:rPr>
          <w:rFonts w:asciiTheme="minorHAnsi" w:hAnsiTheme="minorHAnsi" w:cstheme="minorHAnsi"/>
          <w:color w:val="222222"/>
        </w:rPr>
        <w:t>(Mercy Corps</w:t>
      </w:r>
      <w:r w:rsidR="00052352">
        <w:rPr>
          <w:rFonts w:asciiTheme="minorHAnsi" w:hAnsiTheme="minorHAnsi" w:cstheme="minorHAnsi"/>
          <w:color w:val="222222"/>
        </w:rPr>
        <w:t xml:space="preserve">, </w:t>
      </w:r>
      <w:r w:rsidR="00923172" w:rsidRPr="00A80FEC">
        <w:rPr>
          <w:rFonts w:asciiTheme="minorHAnsi" w:hAnsiTheme="minorHAnsi" w:cstheme="minorHAnsi"/>
          <w:color w:val="222222"/>
        </w:rPr>
        <w:t>2018)</w:t>
      </w:r>
    </w:p>
    <w:p w:rsidR="00511C5E" w:rsidRPr="00A80FEC" w:rsidRDefault="00511C5E" w:rsidP="009E3E59">
      <w:pPr>
        <w:spacing w:line="480" w:lineRule="auto"/>
        <w:ind w:firstLine="720"/>
        <w:rPr>
          <w:rFonts w:asciiTheme="minorHAnsi" w:hAnsiTheme="minorHAnsi" w:cstheme="minorHAnsi"/>
          <w:color w:val="222222"/>
        </w:rPr>
      </w:pPr>
      <w:r w:rsidRPr="00A80FEC">
        <w:rPr>
          <w:rFonts w:asciiTheme="minorHAnsi" w:hAnsiTheme="minorHAnsi" w:cstheme="minorHAnsi"/>
          <w:color w:val="222222"/>
        </w:rPr>
        <w:t>The Syria crisis has accelerated more dramatically than any crisis on earth, and Syrians continue to be the largest forcibly displaced population in the world. After war erupted in March 2011, it took two years for 1 million people to be displaced. Another million were displaced within six months. Now seven years on, more than half of the pre-war population has been internally displaced or forced to seek safety in neighboring countries. That’s more than 11 million people on the run, including some 6.3 million people who have escaped across the borders</w:t>
      </w:r>
      <w:r w:rsidR="009E3E59">
        <w:rPr>
          <w:rFonts w:asciiTheme="minorHAnsi" w:hAnsiTheme="minorHAnsi" w:cstheme="minorHAnsi"/>
          <w:color w:val="222222"/>
        </w:rPr>
        <w:t xml:space="preserve"> </w:t>
      </w:r>
      <w:r w:rsidR="009E3E59" w:rsidRPr="00A80FEC">
        <w:rPr>
          <w:rFonts w:asciiTheme="minorHAnsi" w:hAnsiTheme="minorHAnsi" w:cstheme="minorHAnsi"/>
          <w:color w:val="222222"/>
        </w:rPr>
        <w:t>(Mercy Corps</w:t>
      </w:r>
      <w:r w:rsidR="009E3E59">
        <w:rPr>
          <w:rFonts w:asciiTheme="minorHAnsi" w:hAnsiTheme="minorHAnsi" w:cstheme="minorHAnsi"/>
          <w:color w:val="222222"/>
        </w:rPr>
        <w:t xml:space="preserve">, </w:t>
      </w:r>
      <w:r w:rsidR="009E3E59" w:rsidRPr="00A80FEC">
        <w:rPr>
          <w:rFonts w:asciiTheme="minorHAnsi" w:hAnsiTheme="minorHAnsi" w:cstheme="minorHAnsi"/>
          <w:color w:val="222222"/>
        </w:rPr>
        <w:t>2018)</w:t>
      </w:r>
      <w:r w:rsidR="009E3E59">
        <w:rPr>
          <w:rFonts w:asciiTheme="minorHAnsi" w:hAnsiTheme="minorHAnsi" w:cstheme="minorHAnsi"/>
          <w:color w:val="222222"/>
        </w:rPr>
        <w:t xml:space="preserve">. </w:t>
      </w:r>
      <w:r w:rsidRPr="00A80FEC">
        <w:rPr>
          <w:rFonts w:asciiTheme="minorHAnsi" w:hAnsiTheme="minorHAnsi" w:cstheme="minorHAnsi"/>
          <w:color w:val="222222"/>
        </w:rPr>
        <w:t>Years of unemployment, insecurity and political instability have led to a massive migration from Afghanistan. Over one million people are estimated to be living in new and prolonged displacement, while nearly 2.6 million people have been forced to leave the country to Iran, Pakistan or Europe</w:t>
      </w:r>
      <w:r w:rsidR="009E3E59">
        <w:rPr>
          <w:rFonts w:asciiTheme="minorHAnsi" w:hAnsiTheme="minorHAnsi" w:cstheme="minorHAnsi"/>
          <w:color w:val="222222"/>
        </w:rPr>
        <w:t xml:space="preserve"> </w:t>
      </w:r>
      <w:r w:rsidR="009E3E59" w:rsidRPr="00A80FEC">
        <w:rPr>
          <w:rFonts w:asciiTheme="minorHAnsi" w:hAnsiTheme="minorHAnsi" w:cstheme="minorHAnsi"/>
          <w:color w:val="222222"/>
        </w:rPr>
        <w:t>(Mercy Corps</w:t>
      </w:r>
      <w:r w:rsidR="009E3E59">
        <w:rPr>
          <w:rFonts w:asciiTheme="minorHAnsi" w:hAnsiTheme="minorHAnsi" w:cstheme="minorHAnsi"/>
          <w:color w:val="222222"/>
        </w:rPr>
        <w:t xml:space="preserve">, </w:t>
      </w:r>
      <w:r w:rsidR="009E3E59" w:rsidRPr="00A80FEC">
        <w:rPr>
          <w:rFonts w:asciiTheme="minorHAnsi" w:hAnsiTheme="minorHAnsi" w:cstheme="minorHAnsi"/>
          <w:color w:val="222222"/>
        </w:rPr>
        <w:t>2018)</w:t>
      </w:r>
      <w:r w:rsidR="009E3E59">
        <w:rPr>
          <w:rFonts w:asciiTheme="minorHAnsi" w:hAnsiTheme="minorHAnsi" w:cstheme="minorHAnsi"/>
          <w:color w:val="222222"/>
        </w:rPr>
        <w:t>.</w:t>
      </w:r>
    </w:p>
    <w:p w:rsidR="00511C5E" w:rsidRPr="00A80FEC" w:rsidRDefault="00511C5E" w:rsidP="003D7E30">
      <w:pPr>
        <w:spacing w:line="480" w:lineRule="auto"/>
        <w:ind w:firstLine="720"/>
        <w:rPr>
          <w:rFonts w:asciiTheme="minorHAnsi" w:hAnsiTheme="minorHAnsi" w:cstheme="minorHAnsi"/>
          <w:color w:val="222222"/>
        </w:rPr>
      </w:pPr>
      <w:r w:rsidRPr="00A80FEC">
        <w:rPr>
          <w:rFonts w:asciiTheme="minorHAnsi" w:hAnsiTheme="minorHAnsi" w:cstheme="minorHAnsi"/>
          <w:color w:val="222222"/>
        </w:rPr>
        <w:lastRenderedPageBreak/>
        <w:t>The United Nations estimates that an average 1,100 people a day — mostly women and children were forcibly displaced by violence in 2017. Today, over half of people displaced by conflict in Afghanistan have been displaced at least twice, compared to just 7 percent five years ago</w:t>
      </w:r>
      <w:r w:rsidR="009E3E59">
        <w:rPr>
          <w:rFonts w:asciiTheme="minorHAnsi" w:hAnsiTheme="minorHAnsi" w:cstheme="minorHAnsi"/>
          <w:color w:val="222222"/>
        </w:rPr>
        <w:t xml:space="preserve"> </w:t>
      </w:r>
      <w:r w:rsidR="009E3E59" w:rsidRPr="00A80FEC">
        <w:rPr>
          <w:rFonts w:asciiTheme="minorHAnsi" w:hAnsiTheme="minorHAnsi" w:cstheme="minorHAnsi"/>
          <w:color w:val="222222"/>
        </w:rPr>
        <w:t>(Mercy Corps</w:t>
      </w:r>
      <w:r w:rsidR="009E3E59">
        <w:rPr>
          <w:rFonts w:asciiTheme="minorHAnsi" w:hAnsiTheme="minorHAnsi" w:cstheme="minorHAnsi"/>
          <w:color w:val="222222"/>
        </w:rPr>
        <w:t xml:space="preserve">, </w:t>
      </w:r>
      <w:r w:rsidR="009E3E59" w:rsidRPr="00A80FEC">
        <w:rPr>
          <w:rFonts w:asciiTheme="minorHAnsi" w:hAnsiTheme="minorHAnsi" w:cstheme="minorHAnsi"/>
          <w:color w:val="222222"/>
        </w:rPr>
        <w:t>2018)</w:t>
      </w:r>
      <w:r w:rsidR="009E3E59">
        <w:rPr>
          <w:rFonts w:asciiTheme="minorHAnsi" w:hAnsiTheme="minorHAnsi" w:cstheme="minorHAnsi"/>
          <w:color w:val="222222"/>
        </w:rPr>
        <w:t>.</w:t>
      </w:r>
    </w:p>
    <w:p w:rsidR="00B83426" w:rsidRDefault="00511C5E" w:rsidP="003D7E30">
      <w:pPr>
        <w:spacing w:line="480" w:lineRule="auto"/>
        <w:ind w:firstLine="720"/>
        <w:rPr>
          <w:rFonts w:asciiTheme="minorHAnsi" w:hAnsiTheme="minorHAnsi" w:cstheme="minorHAnsi"/>
          <w:color w:val="222222"/>
        </w:rPr>
      </w:pPr>
      <w:bookmarkStart w:id="0" w:name="_GoBack"/>
      <w:bookmarkEnd w:id="0"/>
      <w:r w:rsidRPr="00A80FEC">
        <w:rPr>
          <w:rFonts w:asciiTheme="minorHAnsi" w:hAnsiTheme="minorHAnsi" w:cstheme="minorHAnsi"/>
          <w:color w:val="222222"/>
        </w:rPr>
        <w:t>The situation in South Sudan is dire, and the largest refugee crisis in Africa. More than 4 million people have been uprooted from their homes since the start of a brutal civil war in 2013, including about 2.4 million people who have been forced to cross into neighboring countries, the majority of them women and children</w:t>
      </w:r>
      <w:r w:rsidR="009E3E59">
        <w:rPr>
          <w:rFonts w:asciiTheme="minorHAnsi" w:hAnsiTheme="minorHAnsi" w:cstheme="minorHAnsi"/>
          <w:color w:val="222222"/>
        </w:rPr>
        <w:t xml:space="preserve">. </w:t>
      </w:r>
      <w:r w:rsidRPr="00A80FEC">
        <w:rPr>
          <w:rFonts w:asciiTheme="minorHAnsi" w:hAnsiTheme="minorHAnsi" w:cstheme="minorHAnsi"/>
          <w:color w:val="222222"/>
        </w:rPr>
        <w:t>Ongoing warfare, flooding and drought continue to worsen what is already a dangerous humanitarian crisis. There are massive needs for clean water, health care, sanitation, food, shelter, and protection across the country, and millions of people now require urgent support to survive</w:t>
      </w:r>
      <w:r w:rsidR="009E3E59">
        <w:rPr>
          <w:rFonts w:asciiTheme="minorHAnsi" w:hAnsiTheme="minorHAnsi" w:cstheme="minorHAnsi"/>
          <w:color w:val="222222"/>
        </w:rPr>
        <w:t xml:space="preserve"> </w:t>
      </w:r>
      <w:r w:rsidR="009E3E59" w:rsidRPr="00A80FEC">
        <w:rPr>
          <w:rFonts w:asciiTheme="minorHAnsi" w:hAnsiTheme="minorHAnsi" w:cstheme="minorHAnsi"/>
          <w:color w:val="222222"/>
        </w:rPr>
        <w:t>(Mercy Corps</w:t>
      </w:r>
      <w:r w:rsidR="009E3E59">
        <w:rPr>
          <w:rFonts w:asciiTheme="minorHAnsi" w:hAnsiTheme="minorHAnsi" w:cstheme="minorHAnsi"/>
          <w:color w:val="222222"/>
        </w:rPr>
        <w:t xml:space="preserve">, </w:t>
      </w:r>
      <w:r w:rsidR="009E3E59" w:rsidRPr="00A80FEC">
        <w:rPr>
          <w:rFonts w:asciiTheme="minorHAnsi" w:hAnsiTheme="minorHAnsi" w:cstheme="minorHAnsi"/>
          <w:color w:val="222222"/>
        </w:rPr>
        <w:t>2018)</w:t>
      </w:r>
      <w:r w:rsidR="009E3E59">
        <w:rPr>
          <w:rFonts w:asciiTheme="minorHAnsi" w:hAnsiTheme="minorHAnsi" w:cstheme="minorHAnsi"/>
          <w:color w:val="222222"/>
        </w:rPr>
        <w:t>.</w:t>
      </w:r>
    </w:p>
    <w:p w:rsidR="00511C5E" w:rsidRPr="00A80FEC" w:rsidRDefault="00511C5E" w:rsidP="00B83426">
      <w:pPr>
        <w:spacing w:line="480" w:lineRule="auto"/>
        <w:ind w:firstLine="720"/>
        <w:rPr>
          <w:rFonts w:asciiTheme="minorHAnsi" w:hAnsiTheme="minorHAnsi" w:cstheme="minorHAnsi"/>
          <w:color w:val="222222"/>
        </w:rPr>
      </w:pPr>
      <w:r w:rsidRPr="00A80FEC">
        <w:rPr>
          <w:rFonts w:asciiTheme="minorHAnsi" w:hAnsiTheme="minorHAnsi" w:cstheme="minorHAnsi"/>
          <w:color w:val="222222"/>
        </w:rPr>
        <w:t>Since violence broke out in Myanmar’s northern Rakhine State in August 2017, more than 700,000 Rohingya have fled to Cox’s Bazar in southeast Bangladesh. Before the crisis began, Bangladesh was already grappling with its own humanitarian challenges, and hosting some 212,000 Rohingya who had escaped Myanmar during earlier periods of violence and persecution</w:t>
      </w:r>
      <w:r w:rsidR="00B83426">
        <w:rPr>
          <w:rFonts w:asciiTheme="minorHAnsi" w:hAnsiTheme="minorHAnsi" w:cstheme="minorHAnsi"/>
          <w:color w:val="222222"/>
        </w:rPr>
        <w:t xml:space="preserve">. </w:t>
      </w:r>
      <w:r w:rsidRPr="00A80FEC">
        <w:rPr>
          <w:rFonts w:asciiTheme="minorHAnsi" w:hAnsiTheme="minorHAnsi" w:cstheme="minorHAnsi"/>
          <w:color w:val="222222"/>
        </w:rPr>
        <w:t>Today, there are some 932,000 Rohingya seeking refuge in Bangladesh and at least 1.3 million people Rohingya refugees and Bangladeshi host communities who rely on humanitarian assistance to meet their basic needs. More than half of them are children. These populations live in desperately overcrowded camps and communities, highly vulnerable to oncoming monsoon and cyclone seasons</w:t>
      </w:r>
      <w:r w:rsidR="00B83426">
        <w:rPr>
          <w:rFonts w:asciiTheme="minorHAnsi" w:hAnsiTheme="minorHAnsi" w:cstheme="minorHAnsi"/>
          <w:color w:val="222222"/>
        </w:rPr>
        <w:t xml:space="preserve"> </w:t>
      </w:r>
      <w:r w:rsidR="00B83426" w:rsidRPr="00A80FEC">
        <w:rPr>
          <w:rFonts w:asciiTheme="minorHAnsi" w:hAnsiTheme="minorHAnsi" w:cstheme="minorHAnsi"/>
          <w:color w:val="222222"/>
        </w:rPr>
        <w:t>(Mercy Corps</w:t>
      </w:r>
      <w:r w:rsidR="00B83426">
        <w:rPr>
          <w:rFonts w:asciiTheme="minorHAnsi" w:hAnsiTheme="minorHAnsi" w:cstheme="minorHAnsi"/>
          <w:color w:val="222222"/>
        </w:rPr>
        <w:t xml:space="preserve">, </w:t>
      </w:r>
      <w:r w:rsidR="00B83426" w:rsidRPr="00A80FEC">
        <w:rPr>
          <w:rFonts w:asciiTheme="minorHAnsi" w:hAnsiTheme="minorHAnsi" w:cstheme="minorHAnsi"/>
          <w:color w:val="222222"/>
        </w:rPr>
        <w:t>2018)</w:t>
      </w:r>
      <w:r w:rsidR="00B83426">
        <w:rPr>
          <w:rFonts w:asciiTheme="minorHAnsi" w:hAnsiTheme="minorHAnsi" w:cstheme="minorHAnsi"/>
          <w:color w:val="222222"/>
        </w:rPr>
        <w:t>.</w:t>
      </w:r>
    </w:p>
    <w:p w:rsidR="00511C5E" w:rsidRPr="00A80FEC" w:rsidRDefault="00511C5E" w:rsidP="00B83426">
      <w:pPr>
        <w:spacing w:line="480" w:lineRule="auto"/>
        <w:ind w:firstLine="720"/>
        <w:rPr>
          <w:rFonts w:asciiTheme="minorHAnsi" w:hAnsiTheme="minorHAnsi" w:cstheme="minorHAnsi"/>
          <w:color w:val="222222"/>
        </w:rPr>
      </w:pPr>
      <w:r w:rsidRPr="00A80FEC">
        <w:rPr>
          <w:rFonts w:asciiTheme="minorHAnsi" w:hAnsiTheme="minorHAnsi" w:cstheme="minorHAnsi"/>
          <w:color w:val="222222"/>
        </w:rPr>
        <w:t xml:space="preserve">More than two decades of ongoing conflict and natural hazards such as prolonged drought and flooding have driven nearly 1 million Somalis to live in destitute refugee camps in </w:t>
      </w:r>
      <w:r w:rsidRPr="00A80FEC">
        <w:rPr>
          <w:rFonts w:asciiTheme="minorHAnsi" w:hAnsiTheme="minorHAnsi" w:cstheme="minorHAnsi"/>
          <w:color w:val="222222"/>
        </w:rPr>
        <w:lastRenderedPageBreak/>
        <w:t>the Horn of Africa and Yemen, while some 2.1 million people remain displaced within the country. Almost half of the country is in need of assistance, and some 2.5 million people are unable to meet daily food needs, including over 300,000 children suffering from acute malnutrition</w:t>
      </w:r>
      <w:r w:rsidR="00B83426">
        <w:rPr>
          <w:rFonts w:asciiTheme="minorHAnsi" w:hAnsiTheme="minorHAnsi" w:cstheme="minorHAnsi"/>
          <w:color w:val="222222"/>
        </w:rPr>
        <w:t xml:space="preserve"> </w:t>
      </w:r>
      <w:r w:rsidR="00B83426" w:rsidRPr="00A80FEC">
        <w:rPr>
          <w:rFonts w:asciiTheme="minorHAnsi" w:hAnsiTheme="minorHAnsi" w:cstheme="minorHAnsi"/>
          <w:color w:val="222222"/>
        </w:rPr>
        <w:t>(Mercy Corps</w:t>
      </w:r>
      <w:r w:rsidR="00B83426">
        <w:rPr>
          <w:rFonts w:asciiTheme="minorHAnsi" w:hAnsiTheme="minorHAnsi" w:cstheme="minorHAnsi"/>
          <w:color w:val="222222"/>
        </w:rPr>
        <w:t xml:space="preserve">, </w:t>
      </w:r>
      <w:r w:rsidR="00B83426" w:rsidRPr="00A80FEC">
        <w:rPr>
          <w:rFonts w:asciiTheme="minorHAnsi" w:hAnsiTheme="minorHAnsi" w:cstheme="minorHAnsi"/>
          <w:color w:val="222222"/>
        </w:rPr>
        <w:t>2018)</w:t>
      </w:r>
      <w:r w:rsidR="00B83426">
        <w:rPr>
          <w:rFonts w:asciiTheme="minorHAnsi" w:hAnsiTheme="minorHAnsi" w:cstheme="minorHAnsi"/>
          <w:color w:val="222222"/>
        </w:rPr>
        <w:t>.</w:t>
      </w:r>
    </w:p>
    <w:p w:rsidR="00AA57BB" w:rsidRDefault="00976129" w:rsidP="00AA57BB">
      <w:pPr>
        <w:spacing w:line="480" w:lineRule="auto"/>
        <w:ind w:firstLine="720"/>
        <w:rPr>
          <w:rFonts w:asciiTheme="minorHAnsi" w:hAnsiTheme="minorHAnsi" w:cstheme="minorHAnsi"/>
          <w:color w:val="222222"/>
        </w:rPr>
      </w:pPr>
      <w:r w:rsidRPr="00A80FEC">
        <w:rPr>
          <w:rFonts w:asciiTheme="minorHAnsi" w:hAnsiTheme="minorHAnsi" w:cstheme="minorHAnsi"/>
          <w:color w:val="222222"/>
        </w:rPr>
        <w:t>The economic empowerment of women across the rich world is one of the most remarkable revolutions of the past 50 years. It is remarkable because of the extent of the change: millions of people who were once dependent on men have taken control of their own economic fates. It is remarkable also because it has produced so little friction: a change that affects the most intimate aspects of people's identities has been widely welcomed by men as well as women. Dramatic social change seldom takes such a benign form.</w:t>
      </w:r>
      <w:r w:rsidR="00D476B3" w:rsidRPr="00A80FEC">
        <w:rPr>
          <w:rFonts w:asciiTheme="minorHAnsi" w:hAnsiTheme="minorHAnsi" w:cstheme="minorHAnsi"/>
          <w:color w:val="222222"/>
        </w:rPr>
        <w:t xml:space="preserve"> </w:t>
      </w:r>
      <w:r w:rsidRPr="00A80FEC">
        <w:rPr>
          <w:rFonts w:asciiTheme="minorHAnsi" w:hAnsiTheme="minorHAnsi" w:cstheme="minorHAnsi"/>
          <w:color w:val="222222"/>
        </w:rPr>
        <w:t xml:space="preserve">Yet even benign change can come with a sting in its tail. </w:t>
      </w:r>
      <w:r w:rsidR="00AA57BB">
        <w:rPr>
          <w:rFonts w:asciiTheme="minorHAnsi" w:hAnsiTheme="minorHAnsi" w:cstheme="minorHAnsi"/>
          <w:color w:val="222222"/>
        </w:rPr>
        <w:t xml:space="preserve"> </w:t>
      </w:r>
      <w:r w:rsidRPr="00A80FEC">
        <w:rPr>
          <w:rFonts w:asciiTheme="minorHAnsi" w:hAnsiTheme="minorHAnsi" w:cstheme="minorHAnsi"/>
          <w:color w:val="222222"/>
        </w:rPr>
        <w:t>Social arrangements have not caught up with economic changes. Many children have paid a price for the rise of the two-income household. Many women—and indeed many men—feel that they are caught in an ever-tightening tangle of commitments. If the empowerment of women was one of the great changes of the past 50 years, dealing with its social consequences will be one of the great challenges of the next 50</w:t>
      </w:r>
      <w:r w:rsidR="00B77117">
        <w:rPr>
          <w:rFonts w:asciiTheme="minorHAnsi" w:hAnsiTheme="minorHAnsi" w:cstheme="minorHAnsi"/>
          <w:color w:val="222222"/>
        </w:rPr>
        <w:t xml:space="preserve"> </w:t>
      </w:r>
      <w:r w:rsidR="00752E1C" w:rsidRPr="00A80FEC">
        <w:rPr>
          <w:rFonts w:asciiTheme="minorHAnsi" w:hAnsiTheme="minorHAnsi" w:cstheme="minorHAnsi"/>
          <w:color w:val="222222"/>
        </w:rPr>
        <w:t>(</w:t>
      </w:r>
      <w:proofErr w:type="spellStart"/>
      <w:proofErr w:type="gramStart"/>
      <w:r w:rsidR="00AB4400">
        <w:rPr>
          <w:rFonts w:asciiTheme="minorHAnsi" w:hAnsiTheme="minorHAnsi" w:cstheme="minorHAnsi"/>
          <w:color w:val="222222"/>
        </w:rPr>
        <w:t>Boserup</w:t>
      </w:r>
      <w:proofErr w:type="spellEnd"/>
      <w:r w:rsidR="00B77117">
        <w:rPr>
          <w:rFonts w:asciiTheme="minorHAnsi" w:hAnsiTheme="minorHAnsi" w:cstheme="minorHAnsi"/>
          <w:color w:val="222222"/>
        </w:rPr>
        <w:t xml:space="preserve"> ,</w:t>
      </w:r>
      <w:proofErr w:type="gramEnd"/>
      <w:r w:rsidR="00B77117">
        <w:rPr>
          <w:rFonts w:asciiTheme="minorHAnsi" w:hAnsiTheme="minorHAnsi" w:cstheme="minorHAnsi"/>
          <w:color w:val="222222"/>
        </w:rPr>
        <w:t xml:space="preserve"> 2013</w:t>
      </w:r>
      <w:r w:rsidR="00752E1C" w:rsidRPr="00A80FEC">
        <w:rPr>
          <w:rFonts w:asciiTheme="minorHAnsi" w:hAnsiTheme="minorHAnsi" w:cstheme="minorHAnsi"/>
          <w:color w:val="222222"/>
        </w:rPr>
        <w:t>)</w:t>
      </w:r>
      <w:r w:rsidR="00B77117">
        <w:rPr>
          <w:rFonts w:asciiTheme="minorHAnsi" w:hAnsiTheme="minorHAnsi" w:cstheme="minorHAnsi"/>
          <w:color w:val="222222"/>
        </w:rPr>
        <w:t xml:space="preserve">. </w:t>
      </w:r>
    </w:p>
    <w:p w:rsidR="00752E1C" w:rsidRPr="00A80FEC" w:rsidRDefault="00752E1C" w:rsidP="00AA57BB">
      <w:pPr>
        <w:spacing w:line="480" w:lineRule="auto"/>
        <w:ind w:firstLine="720"/>
        <w:rPr>
          <w:rFonts w:asciiTheme="minorHAnsi" w:hAnsiTheme="minorHAnsi" w:cstheme="minorHAnsi"/>
          <w:color w:val="222222"/>
        </w:rPr>
      </w:pPr>
      <w:r w:rsidRPr="00A80FEC">
        <w:rPr>
          <w:rFonts w:asciiTheme="minorHAnsi" w:hAnsiTheme="minorHAnsi" w:cstheme="minorHAnsi"/>
          <w:color w:val="222222"/>
        </w:rPr>
        <w:t>At the end of her campaign to become America's first female president in 2008, Hillary Clinton remarked that her 18m votes in the Democratic Party's primaries represented 18m cracks in the glass ceiling. In the market for jobs rather than votes the ceiling is being cracked every day. Women now make up almost half of American workers (49.9% in October). They run some of the world's best companies, such as PepsiCo, Archer Daniels Midland and W.L. Gore. They earn almost 60% of university degrees in America and Europe</w:t>
      </w:r>
      <w:r w:rsidR="00B77117">
        <w:rPr>
          <w:rFonts w:asciiTheme="minorHAnsi" w:hAnsiTheme="minorHAnsi" w:cstheme="minorHAnsi"/>
          <w:color w:val="222222"/>
        </w:rPr>
        <w:t xml:space="preserve"> </w:t>
      </w:r>
      <w:r w:rsidR="00B77117" w:rsidRPr="00A80FEC">
        <w:rPr>
          <w:rFonts w:asciiTheme="minorHAnsi" w:hAnsiTheme="minorHAnsi" w:cstheme="minorHAnsi"/>
          <w:color w:val="222222"/>
        </w:rPr>
        <w:t>(</w:t>
      </w:r>
      <w:proofErr w:type="spellStart"/>
      <w:proofErr w:type="gramStart"/>
      <w:r w:rsidR="00B77117">
        <w:rPr>
          <w:rFonts w:asciiTheme="minorHAnsi" w:hAnsiTheme="minorHAnsi" w:cstheme="minorHAnsi"/>
          <w:color w:val="222222"/>
        </w:rPr>
        <w:t>Boserup</w:t>
      </w:r>
      <w:proofErr w:type="spellEnd"/>
      <w:r w:rsidR="00B77117">
        <w:rPr>
          <w:rFonts w:asciiTheme="minorHAnsi" w:hAnsiTheme="minorHAnsi" w:cstheme="minorHAnsi"/>
          <w:color w:val="222222"/>
        </w:rPr>
        <w:t xml:space="preserve"> ,</w:t>
      </w:r>
      <w:proofErr w:type="gramEnd"/>
      <w:r w:rsidR="00B77117">
        <w:rPr>
          <w:rFonts w:asciiTheme="minorHAnsi" w:hAnsiTheme="minorHAnsi" w:cstheme="minorHAnsi"/>
          <w:color w:val="222222"/>
        </w:rPr>
        <w:t xml:space="preserve"> 2013</w:t>
      </w:r>
      <w:r w:rsidR="00B77117" w:rsidRPr="00A80FEC">
        <w:rPr>
          <w:rFonts w:asciiTheme="minorHAnsi" w:hAnsiTheme="minorHAnsi" w:cstheme="minorHAnsi"/>
          <w:color w:val="222222"/>
        </w:rPr>
        <w:t>)</w:t>
      </w:r>
      <w:r w:rsidR="00B77117">
        <w:rPr>
          <w:rFonts w:asciiTheme="minorHAnsi" w:hAnsiTheme="minorHAnsi" w:cstheme="minorHAnsi"/>
          <w:color w:val="222222"/>
        </w:rPr>
        <w:t>.</w:t>
      </w:r>
    </w:p>
    <w:p w:rsidR="00752E1C" w:rsidRPr="00A80FEC" w:rsidRDefault="00752E1C" w:rsidP="00AA57BB">
      <w:pPr>
        <w:spacing w:line="480" w:lineRule="auto"/>
        <w:ind w:firstLine="720"/>
        <w:rPr>
          <w:rFonts w:asciiTheme="minorHAnsi" w:hAnsiTheme="minorHAnsi" w:cstheme="minorHAnsi"/>
          <w:color w:val="222222"/>
        </w:rPr>
      </w:pPr>
      <w:r w:rsidRPr="00A80FEC">
        <w:rPr>
          <w:rFonts w:asciiTheme="minorHAnsi" w:hAnsiTheme="minorHAnsi" w:cstheme="minorHAnsi"/>
          <w:color w:val="222222"/>
        </w:rPr>
        <w:lastRenderedPageBreak/>
        <w:t>What explains this revolution? Politics have clearly played a part. Feminists such as Betty Friedan have demonized domestic slavery and lambasted discrimination. Governments have passed equal-rights acts. Female politicians such as Margaret Thatcher and Mrs. Clinton have taught younger women that anything is possible. But politics is only part of the answer: such discordant figures as Ms. Friedan and Lady Thatcher have been borne aloft by subterranean economic and technological forces. (Economist, 2018.)</w:t>
      </w:r>
    </w:p>
    <w:p w:rsidR="00752E1C" w:rsidRPr="00A80FEC" w:rsidRDefault="00140389" w:rsidP="006A7D54">
      <w:pPr>
        <w:spacing w:line="480" w:lineRule="auto"/>
        <w:ind w:firstLine="720"/>
        <w:rPr>
          <w:rFonts w:asciiTheme="minorHAnsi" w:hAnsiTheme="minorHAnsi" w:cstheme="minorHAnsi"/>
          <w:color w:val="222222"/>
        </w:rPr>
      </w:pPr>
      <w:r w:rsidRPr="00A80FEC">
        <w:rPr>
          <w:rFonts w:asciiTheme="minorHAnsi" w:hAnsiTheme="minorHAnsi" w:cstheme="minorHAnsi"/>
          <w:color w:val="222222"/>
        </w:rPr>
        <w:t xml:space="preserve">Why are non-profit educational programs for girls important? According to </w:t>
      </w:r>
      <w:r w:rsidR="00AA57BB">
        <w:rPr>
          <w:rFonts w:asciiTheme="minorHAnsi" w:hAnsiTheme="minorHAnsi" w:cstheme="minorHAnsi"/>
          <w:color w:val="222222"/>
        </w:rPr>
        <w:t>Cole (2002)</w:t>
      </w:r>
      <w:r w:rsidRPr="00A80FEC">
        <w:rPr>
          <w:rFonts w:asciiTheme="minorHAnsi" w:hAnsiTheme="minorHAnsi" w:cstheme="minorHAnsi"/>
          <w:i/>
          <w:color w:val="222222"/>
        </w:rPr>
        <w:t xml:space="preserve">, </w:t>
      </w:r>
      <w:r w:rsidR="00AA57BB">
        <w:rPr>
          <w:rFonts w:asciiTheme="minorHAnsi" w:hAnsiTheme="minorHAnsi" w:cstheme="minorHAnsi"/>
          <w:color w:val="222222"/>
        </w:rPr>
        <w:t xml:space="preserve">such programs help empower girls by providing them with opportunities, structure and skills to </w:t>
      </w:r>
      <w:r w:rsidR="006A7D54">
        <w:rPr>
          <w:rFonts w:asciiTheme="minorHAnsi" w:hAnsiTheme="minorHAnsi" w:cstheme="minorHAnsi"/>
          <w:color w:val="222222"/>
        </w:rPr>
        <w:t>develop their education and social skills that meet unique challenges that girls face, from the changing gender roles, to gender bias to workplace competition and leadership requirements.</w:t>
      </w:r>
    </w:p>
    <w:p w:rsidR="00D476B3" w:rsidRPr="00A80FEC" w:rsidRDefault="00D476B3" w:rsidP="006A7D54">
      <w:pPr>
        <w:spacing w:line="480" w:lineRule="auto"/>
        <w:ind w:firstLine="720"/>
        <w:rPr>
          <w:rFonts w:asciiTheme="minorHAnsi" w:hAnsiTheme="minorHAnsi" w:cstheme="minorHAnsi"/>
          <w:color w:val="222222"/>
        </w:rPr>
      </w:pPr>
      <w:proofErr w:type="spellStart"/>
      <w:r w:rsidRPr="00A80FEC">
        <w:rPr>
          <w:rFonts w:asciiTheme="minorHAnsi" w:hAnsiTheme="minorHAnsi" w:cstheme="minorHAnsi"/>
          <w:color w:val="222222"/>
        </w:rPr>
        <w:t>SheScores</w:t>
      </w:r>
      <w:proofErr w:type="spellEnd"/>
      <w:r w:rsidRPr="00A80FEC">
        <w:rPr>
          <w:rFonts w:asciiTheme="minorHAnsi" w:hAnsiTheme="minorHAnsi" w:cstheme="minorHAnsi"/>
          <w:color w:val="222222"/>
        </w:rPr>
        <w:t xml:space="preserve"> is </w:t>
      </w:r>
      <w:r w:rsidR="006A7D54">
        <w:rPr>
          <w:rFonts w:asciiTheme="minorHAnsi" w:hAnsiTheme="minorHAnsi" w:cstheme="minorHAnsi"/>
          <w:color w:val="222222"/>
        </w:rPr>
        <w:t xml:space="preserve">one such </w:t>
      </w:r>
      <w:r w:rsidR="00E5390B" w:rsidRPr="00A80FEC">
        <w:rPr>
          <w:rFonts w:asciiTheme="minorHAnsi" w:hAnsiTheme="minorHAnsi" w:cstheme="minorHAnsi"/>
          <w:color w:val="222222"/>
        </w:rPr>
        <w:t xml:space="preserve">educational </w:t>
      </w:r>
      <w:r w:rsidRPr="00A80FEC">
        <w:rPr>
          <w:rFonts w:asciiTheme="minorHAnsi" w:hAnsiTheme="minorHAnsi" w:cstheme="minorHAnsi"/>
          <w:color w:val="222222"/>
        </w:rPr>
        <w:t xml:space="preserve">program that aims to develop essential life skills of refugee girls who are out of school for various reasons. Using football as a tool for empowerment breaks the stereotype that girls are not “suitable” for this </w:t>
      </w:r>
      <w:r w:rsidR="00E5390B" w:rsidRPr="00A80FEC">
        <w:rPr>
          <w:rFonts w:asciiTheme="minorHAnsi" w:hAnsiTheme="minorHAnsi" w:cstheme="minorHAnsi"/>
          <w:color w:val="222222"/>
        </w:rPr>
        <w:t xml:space="preserve">sport. Therefore, </w:t>
      </w:r>
      <w:proofErr w:type="spellStart"/>
      <w:r w:rsidR="00E5390B" w:rsidRPr="00A80FEC">
        <w:rPr>
          <w:rFonts w:asciiTheme="minorHAnsi" w:hAnsiTheme="minorHAnsi" w:cstheme="minorHAnsi"/>
          <w:color w:val="222222"/>
        </w:rPr>
        <w:t>SheScores</w:t>
      </w:r>
      <w:proofErr w:type="spellEnd"/>
      <w:r w:rsidR="00E5390B" w:rsidRPr="00A80FEC">
        <w:rPr>
          <w:rFonts w:asciiTheme="minorHAnsi" w:hAnsiTheme="minorHAnsi" w:cstheme="minorHAnsi"/>
          <w:color w:val="222222"/>
        </w:rPr>
        <w:t xml:space="preserve"> targets</w:t>
      </w:r>
      <w:r w:rsidRPr="00A80FEC">
        <w:rPr>
          <w:rFonts w:asciiTheme="minorHAnsi" w:hAnsiTheme="minorHAnsi" w:cstheme="minorHAnsi"/>
          <w:color w:val="222222"/>
        </w:rPr>
        <w:t xml:space="preserve"> to provide a safe space that will keep the spark for learning alive. The program´s mechanism is divided into three sessions: pre-sessions, football training and reflection sessions. Each session tackles a different set of skills that go from teamwork to self-confidence. (</w:t>
      </w:r>
      <w:proofErr w:type="spellStart"/>
      <w:r w:rsidRPr="00A80FEC">
        <w:rPr>
          <w:rFonts w:asciiTheme="minorHAnsi" w:hAnsiTheme="minorHAnsi" w:cstheme="minorHAnsi"/>
          <w:color w:val="222222"/>
        </w:rPr>
        <w:t>Gajang</w:t>
      </w:r>
      <w:proofErr w:type="spellEnd"/>
      <w:r w:rsidRPr="00A80FEC">
        <w:rPr>
          <w:rFonts w:asciiTheme="minorHAnsi" w:hAnsiTheme="minorHAnsi" w:cstheme="minorHAnsi"/>
          <w:color w:val="222222"/>
        </w:rPr>
        <w:t xml:space="preserve">, Hamad, </w:t>
      </w:r>
      <w:proofErr w:type="spellStart"/>
      <w:r w:rsidRPr="00A80FEC">
        <w:rPr>
          <w:rFonts w:asciiTheme="minorHAnsi" w:hAnsiTheme="minorHAnsi" w:cstheme="minorHAnsi"/>
          <w:color w:val="222222"/>
        </w:rPr>
        <w:t>Musalmani</w:t>
      </w:r>
      <w:proofErr w:type="spellEnd"/>
      <w:r w:rsidRPr="00A80FEC">
        <w:rPr>
          <w:rFonts w:asciiTheme="minorHAnsi" w:hAnsiTheme="minorHAnsi" w:cstheme="minorHAnsi"/>
          <w:color w:val="222222"/>
        </w:rPr>
        <w:t xml:space="preserve">, </w:t>
      </w:r>
      <w:proofErr w:type="spellStart"/>
      <w:r w:rsidRPr="00A80FEC">
        <w:rPr>
          <w:rFonts w:asciiTheme="minorHAnsi" w:hAnsiTheme="minorHAnsi" w:cstheme="minorHAnsi"/>
          <w:color w:val="222222"/>
        </w:rPr>
        <w:t>Pubusangzhu</w:t>
      </w:r>
      <w:proofErr w:type="spellEnd"/>
      <w:r w:rsidRPr="00A80FEC">
        <w:rPr>
          <w:rFonts w:asciiTheme="minorHAnsi" w:hAnsiTheme="minorHAnsi" w:cstheme="minorHAnsi"/>
          <w:color w:val="222222"/>
        </w:rPr>
        <w:t>, Trad, 2017.)</w:t>
      </w:r>
    </w:p>
    <w:p w:rsidR="00D476B3" w:rsidRDefault="007833AF" w:rsidP="00A80FEC">
      <w:pPr>
        <w:spacing w:line="480" w:lineRule="auto"/>
        <w:rPr>
          <w:rFonts w:asciiTheme="minorHAnsi" w:hAnsiTheme="minorHAnsi" w:cstheme="minorHAnsi"/>
          <w:color w:val="222222"/>
        </w:rPr>
      </w:pPr>
      <w:r>
        <w:rPr>
          <w:rFonts w:asciiTheme="minorHAnsi" w:hAnsiTheme="minorHAnsi" w:cstheme="minorHAnsi"/>
          <w:color w:val="222222"/>
        </w:rPr>
        <w:tab/>
        <w:t xml:space="preserve">This study attempts to build a picture of organizational communication in </w:t>
      </w:r>
      <w:proofErr w:type="spellStart"/>
      <w:r>
        <w:rPr>
          <w:rFonts w:asciiTheme="minorHAnsi" w:hAnsiTheme="minorHAnsi" w:cstheme="minorHAnsi"/>
          <w:color w:val="222222"/>
        </w:rPr>
        <w:t>SheScores</w:t>
      </w:r>
      <w:proofErr w:type="spellEnd"/>
      <w:r>
        <w:rPr>
          <w:rFonts w:asciiTheme="minorHAnsi" w:hAnsiTheme="minorHAnsi" w:cstheme="minorHAnsi"/>
          <w:color w:val="222222"/>
        </w:rPr>
        <w:t xml:space="preserve">, linking organizational and leadership communication practices to the performance of </w:t>
      </w:r>
      <w:proofErr w:type="spellStart"/>
      <w:r>
        <w:rPr>
          <w:rFonts w:asciiTheme="minorHAnsi" w:hAnsiTheme="minorHAnsi" w:cstheme="minorHAnsi"/>
          <w:color w:val="222222"/>
        </w:rPr>
        <w:t>SheScores</w:t>
      </w:r>
      <w:proofErr w:type="spellEnd"/>
      <w:r>
        <w:rPr>
          <w:rFonts w:asciiTheme="minorHAnsi" w:hAnsiTheme="minorHAnsi" w:cstheme="minorHAnsi"/>
          <w:color w:val="222222"/>
        </w:rPr>
        <w:t xml:space="preserve"> on the way to achieve its organizational mission.</w:t>
      </w:r>
    </w:p>
    <w:p w:rsidR="007833AF" w:rsidRPr="00A80FEC" w:rsidRDefault="007833AF" w:rsidP="00A80FEC">
      <w:pPr>
        <w:spacing w:line="480" w:lineRule="auto"/>
        <w:rPr>
          <w:rFonts w:asciiTheme="minorHAnsi" w:hAnsiTheme="minorHAnsi" w:cstheme="minorHAnsi"/>
          <w:color w:val="222222"/>
        </w:rPr>
      </w:pPr>
    </w:p>
    <w:p w:rsidR="00140389" w:rsidRPr="00A80FEC" w:rsidRDefault="007833AF" w:rsidP="00A80FEC">
      <w:pPr>
        <w:spacing w:line="480" w:lineRule="auto"/>
        <w:jc w:val="center"/>
        <w:rPr>
          <w:rFonts w:asciiTheme="minorHAnsi" w:hAnsiTheme="minorHAnsi" w:cstheme="minorHAnsi"/>
          <w:color w:val="222222"/>
        </w:rPr>
      </w:pPr>
      <w:r>
        <w:rPr>
          <w:rFonts w:asciiTheme="minorHAnsi" w:hAnsiTheme="minorHAnsi" w:cstheme="minorHAnsi"/>
          <w:color w:val="222222"/>
        </w:rPr>
        <w:t>Method</w:t>
      </w:r>
    </w:p>
    <w:p w:rsidR="00E5390B" w:rsidRPr="00A80FEC" w:rsidRDefault="00E5390B" w:rsidP="00A80FEC">
      <w:pPr>
        <w:spacing w:line="480" w:lineRule="auto"/>
        <w:rPr>
          <w:rFonts w:asciiTheme="minorHAnsi" w:hAnsiTheme="minorHAnsi" w:cstheme="minorHAnsi"/>
          <w:color w:val="222222"/>
        </w:rPr>
      </w:pPr>
    </w:p>
    <w:p w:rsidR="002B671C" w:rsidRDefault="00E5390B" w:rsidP="002B671C">
      <w:pPr>
        <w:spacing w:line="480" w:lineRule="auto"/>
        <w:ind w:firstLine="720"/>
        <w:rPr>
          <w:rFonts w:asciiTheme="minorHAnsi" w:hAnsiTheme="minorHAnsi" w:cstheme="minorHAnsi"/>
          <w:color w:val="222222"/>
        </w:rPr>
      </w:pPr>
      <w:r w:rsidRPr="00A80FEC">
        <w:rPr>
          <w:rFonts w:asciiTheme="minorHAnsi" w:hAnsiTheme="minorHAnsi" w:cstheme="minorHAnsi"/>
          <w:color w:val="000000"/>
        </w:rPr>
        <w:t xml:space="preserve">As previously discussed, this study focusses on one international program that develops educational skills and opportunities for refugee girls and their host communities. </w:t>
      </w:r>
      <w:r w:rsidR="007833AF" w:rsidRPr="00A80FEC">
        <w:rPr>
          <w:rFonts w:asciiTheme="minorHAnsi" w:hAnsiTheme="minorHAnsi" w:cstheme="minorHAnsi"/>
          <w:color w:val="222222"/>
        </w:rPr>
        <w:t xml:space="preserve">This research takes a case study approach benefitting from the unique level of access the researcher had to program documents, daily operations, and organizational dynamics. </w:t>
      </w:r>
      <w:r w:rsidR="007833AF">
        <w:rPr>
          <w:rFonts w:asciiTheme="minorHAnsi" w:hAnsiTheme="minorHAnsi" w:cstheme="minorHAnsi"/>
          <w:color w:val="222222"/>
        </w:rPr>
        <w:t xml:space="preserve"> </w:t>
      </w:r>
    </w:p>
    <w:p w:rsidR="00E5390B" w:rsidRPr="007833AF" w:rsidRDefault="00E5390B" w:rsidP="002B671C">
      <w:pPr>
        <w:spacing w:line="480" w:lineRule="auto"/>
        <w:ind w:firstLine="720"/>
        <w:rPr>
          <w:rFonts w:asciiTheme="minorHAnsi" w:hAnsiTheme="minorHAnsi" w:cstheme="minorHAnsi"/>
          <w:color w:val="222222"/>
        </w:rPr>
      </w:pPr>
      <w:r w:rsidRPr="00A80FEC">
        <w:rPr>
          <w:rFonts w:asciiTheme="minorHAnsi" w:hAnsiTheme="minorHAnsi" w:cstheme="minorHAnsi"/>
          <w:color w:val="000000"/>
        </w:rPr>
        <w:t xml:space="preserve">The researcher took a holistic approach and, therefore, borrowed heavily from Yin’s </w:t>
      </w:r>
      <w:r w:rsidR="0091130C" w:rsidRPr="00A80FEC">
        <w:rPr>
          <w:rFonts w:asciiTheme="minorHAnsi" w:hAnsiTheme="minorHAnsi" w:cstheme="minorHAnsi"/>
          <w:color w:val="000000"/>
        </w:rPr>
        <w:t>Case study resea</w:t>
      </w:r>
      <w:r w:rsidR="001074DD" w:rsidRPr="00A80FEC">
        <w:rPr>
          <w:rFonts w:asciiTheme="minorHAnsi" w:hAnsiTheme="minorHAnsi" w:cstheme="minorHAnsi"/>
          <w:color w:val="000000"/>
        </w:rPr>
        <w:t>rch design and methods (p. 24</w:t>
      </w:r>
      <w:r w:rsidRPr="00A80FEC">
        <w:rPr>
          <w:rFonts w:asciiTheme="minorHAnsi" w:hAnsiTheme="minorHAnsi" w:cstheme="minorHAnsi"/>
          <w:color w:val="000000"/>
        </w:rPr>
        <w:t>)</w:t>
      </w:r>
      <w:r w:rsidR="001074DD" w:rsidRPr="00A80FEC">
        <w:rPr>
          <w:rFonts w:asciiTheme="minorHAnsi" w:hAnsiTheme="minorHAnsi" w:cstheme="minorHAnsi"/>
          <w:color w:val="000000"/>
        </w:rPr>
        <w:t>.</w:t>
      </w:r>
      <w:r w:rsidRPr="00A80FEC">
        <w:rPr>
          <w:rFonts w:asciiTheme="minorHAnsi" w:hAnsiTheme="minorHAnsi" w:cstheme="minorHAnsi"/>
          <w:color w:val="000000"/>
        </w:rPr>
        <w:t xml:space="preserve"> approach to singular, or “one-off” case studies. </w:t>
      </w:r>
      <w:r w:rsidR="001074DD" w:rsidRPr="00A80FEC">
        <w:rPr>
          <w:rFonts w:asciiTheme="minorHAnsi" w:hAnsiTheme="minorHAnsi" w:cstheme="minorHAnsi"/>
          <w:color w:val="000000"/>
        </w:rPr>
        <w:t>“The essence of a case study, the central tendency among all types of case study, is that it tries to illuminate a decision or set of decisions: why they were taken, how they were implemented, and with what result.</w:t>
      </w:r>
      <w:r w:rsidR="001D37D4">
        <w:rPr>
          <w:rFonts w:asciiTheme="minorHAnsi" w:hAnsiTheme="minorHAnsi" w:cstheme="minorHAnsi"/>
          <w:color w:val="000000"/>
        </w:rPr>
        <w:t>”</w:t>
      </w:r>
      <w:r w:rsidR="005E5197" w:rsidRPr="00A80FEC">
        <w:rPr>
          <w:rFonts w:asciiTheme="minorHAnsi" w:hAnsiTheme="minorHAnsi" w:cstheme="minorHAnsi"/>
          <w:color w:val="000000"/>
        </w:rPr>
        <w:t xml:space="preserve"> (Schramm, 19</w:t>
      </w:r>
      <w:r w:rsidR="002B671C">
        <w:rPr>
          <w:rFonts w:asciiTheme="minorHAnsi" w:hAnsiTheme="minorHAnsi" w:cstheme="minorHAnsi"/>
          <w:color w:val="000000"/>
        </w:rPr>
        <w:t>55</w:t>
      </w:r>
      <w:r w:rsidR="005E5197" w:rsidRPr="00A80FEC">
        <w:rPr>
          <w:rFonts w:asciiTheme="minorHAnsi" w:hAnsiTheme="minorHAnsi" w:cstheme="minorHAnsi"/>
          <w:color w:val="000000"/>
        </w:rPr>
        <w:t xml:space="preserve">, </w:t>
      </w:r>
      <w:r w:rsidR="00387425">
        <w:rPr>
          <w:rFonts w:asciiTheme="minorHAnsi" w:hAnsiTheme="minorHAnsi" w:cstheme="minorHAnsi"/>
          <w:color w:val="000000"/>
        </w:rPr>
        <w:t>p</w:t>
      </w:r>
      <w:r w:rsidR="001074DD" w:rsidRPr="00A80FEC">
        <w:rPr>
          <w:rFonts w:asciiTheme="minorHAnsi" w:hAnsiTheme="minorHAnsi" w:cstheme="minorHAnsi"/>
          <w:color w:val="000000"/>
        </w:rPr>
        <w:t>. 16</w:t>
      </w:r>
      <w:r w:rsidR="00387425">
        <w:rPr>
          <w:rFonts w:asciiTheme="minorHAnsi" w:hAnsiTheme="minorHAnsi" w:cstheme="minorHAnsi"/>
          <w:color w:val="000000"/>
        </w:rPr>
        <w:t>, cited in Yin, 2003</w:t>
      </w:r>
      <w:r w:rsidRPr="00A80FEC">
        <w:rPr>
          <w:rFonts w:asciiTheme="minorHAnsi" w:hAnsiTheme="minorHAnsi" w:cstheme="minorHAnsi"/>
          <w:color w:val="000000"/>
        </w:rPr>
        <w:t>).</w:t>
      </w:r>
    </w:p>
    <w:p w:rsidR="0091500D" w:rsidRDefault="004D1405" w:rsidP="00A80FEC">
      <w:pPr>
        <w:spacing w:after="240" w:line="480" w:lineRule="auto"/>
        <w:rPr>
          <w:rFonts w:asciiTheme="minorHAnsi" w:hAnsiTheme="minorHAnsi" w:cstheme="minorHAnsi"/>
          <w:color w:val="000000"/>
        </w:rPr>
      </w:pPr>
      <w:r>
        <w:rPr>
          <w:rFonts w:asciiTheme="minorHAnsi" w:hAnsiTheme="minorHAnsi" w:cstheme="minorHAnsi"/>
          <w:color w:val="000000"/>
        </w:rPr>
        <w:tab/>
        <w:t>Two streams of data were used by the researcher</w:t>
      </w:r>
      <w:r w:rsidR="0091500D">
        <w:rPr>
          <w:rFonts w:asciiTheme="minorHAnsi" w:hAnsiTheme="minorHAnsi" w:cstheme="minorHAnsi"/>
          <w:color w:val="000000"/>
        </w:rPr>
        <w:t>:</w:t>
      </w:r>
    </w:p>
    <w:p w:rsidR="0091500D" w:rsidRPr="0091500D" w:rsidRDefault="0091500D" w:rsidP="0091500D">
      <w:pPr>
        <w:pStyle w:val="ListParagraph"/>
        <w:numPr>
          <w:ilvl w:val="0"/>
          <w:numId w:val="10"/>
        </w:numPr>
        <w:spacing w:after="240" w:line="480" w:lineRule="auto"/>
        <w:rPr>
          <w:rFonts w:asciiTheme="minorHAnsi" w:hAnsiTheme="minorHAnsi" w:cstheme="minorHAnsi"/>
        </w:rPr>
      </w:pPr>
      <w:r>
        <w:rPr>
          <w:rFonts w:asciiTheme="minorHAnsi" w:hAnsiTheme="minorHAnsi" w:cstheme="minorHAnsi"/>
          <w:color w:val="000000"/>
        </w:rPr>
        <w:t xml:space="preserve">Organizational documents, pertaining to the creation and operation of </w:t>
      </w:r>
      <w:proofErr w:type="spellStart"/>
      <w:r>
        <w:rPr>
          <w:rFonts w:asciiTheme="minorHAnsi" w:hAnsiTheme="minorHAnsi" w:cstheme="minorHAnsi"/>
          <w:color w:val="000000"/>
        </w:rPr>
        <w:t>SheScores</w:t>
      </w:r>
      <w:proofErr w:type="spellEnd"/>
      <w:r>
        <w:rPr>
          <w:rFonts w:asciiTheme="minorHAnsi" w:hAnsiTheme="minorHAnsi" w:cstheme="minorHAnsi"/>
          <w:color w:val="000000"/>
        </w:rPr>
        <w:t>; and,</w:t>
      </w:r>
    </w:p>
    <w:p w:rsidR="001D37D4" w:rsidRPr="0091500D" w:rsidRDefault="0091500D" w:rsidP="00A80FEC">
      <w:pPr>
        <w:pStyle w:val="ListParagraph"/>
        <w:numPr>
          <w:ilvl w:val="0"/>
          <w:numId w:val="10"/>
        </w:numPr>
        <w:spacing w:after="240" w:line="480" w:lineRule="auto"/>
        <w:rPr>
          <w:rFonts w:asciiTheme="minorHAnsi" w:hAnsiTheme="minorHAnsi" w:cstheme="minorHAnsi"/>
        </w:rPr>
      </w:pPr>
      <w:r>
        <w:rPr>
          <w:rFonts w:asciiTheme="minorHAnsi" w:hAnsiTheme="minorHAnsi" w:cstheme="minorHAnsi"/>
          <w:color w:val="000000"/>
        </w:rPr>
        <w:t xml:space="preserve">The researcher’s personal notes and recollections. In </w:t>
      </w:r>
      <w:proofErr w:type="gramStart"/>
      <w:r>
        <w:rPr>
          <w:rFonts w:asciiTheme="minorHAnsi" w:hAnsiTheme="minorHAnsi" w:cstheme="minorHAnsi"/>
          <w:color w:val="000000"/>
        </w:rPr>
        <w:t>addition</w:t>
      </w:r>
      <w:proofErr w:type="gramEnd"/>
      <w:r>
        <w:rPr>
          <w:rFonts w:asciiTheme="minorHAnsi" w:hAnsiTheme="minorHAnsi" w:cstheme="minorHAnsi"/>
          <w:color w:val="000000"/>
        </w:rPr>
        <w:t xml:space="preserve"> organizational documents that the researcher took part preparing (such as reports, etc.) were also used as a source.</w:t>
      </w:r>
      <w:r w:rsidR="00E5390B" w:rsidRPr="0091500D">
        <w:rPr>
          <w:rFonts w:asciiTheme="minorHAnsi" w:hAnsiTheme="minorHAnsi" w:cstheme="minorHAnsi"/>
          <w:color w:val="000000"/>
        </w:rPr>
        <w:br/>
      </w:r>
      <w:r w:rsidR="00E5390B" w:rsidRPr="0091500D">
        <w:rPr>
          <w:rFonts w:asciiTheme="minorHAnsi" w:hAnsiTheme="minorHAnsi" w:cstheme="minorHAnsi"/>
          <w:color w:val="000000"/>
        </w:rPr>
        <w:br/>
      </w:r>
    </w:p>
    <w:p w:rsidR="001D37D4" w:rsidRDefault="001D37D4" w:rsidP="001D37D4">
      <w:pPr>
        <w:spacing w:line="480" w:lineRule="auto"/>
        <w:jc w:val="center"/>
        <w:rPr>
          <w:rFonts w:asciiTheme="minorHAnsi" w:hAnsiTheme="minorHAnsi" w:cstheme="minorHAnsi"/>
          <w:color w:val="222222"/>
        </w:rPr>
      </w:pPr>
      <w:r>
        <w:rPr>
          <w:rFonts w:asciiTheme="minorHAnsi" w:hAnsiTheme="minorHAnsi" w:cstheme="minorHAnsi"/>
          <w:color w:val="222222"/>
        </w:rPr>
        <w:t xml:space="preserve">Organizational Leadership and Communication at </w:t>
      </w:r>
      <w:proofErr w:type="spellStart"/>
      <w:r>
        <w:rPr>
          <w:rFonts w:asciiTheme="minorHAnsi" w:hAnsiTheme="minorHAnsi" w:cstheme="minorHAnsi"/>
          <w:color w:val="222222"/>
        </w:rPr>
        <w:t>SheScores</w:t>
      </w:r>
      <w:proofErr w:type="spellEnd"/>
    </w:p>
    <w:p w:rsidR="001D37D4" w:rsidRDefault="001D37D4" w:rsidP="00A80FEC">
      <w:pPr>
        <w:spacing w:line="480" w:lineRule="auto"/>
        <w:rPr>
          <w:rFonts w:asciiTheme="minorHAnsi" w:hAnsiTheme="minorHAnsi" w:cstheme="minorHAnsi"/>
          <w:color w:val="222222"/>
        </w:rPr>
      </w:pPr>
    </w:p>
    <w:p w:rsidR="0051276A" w:rsidRPr="00A80FEC" w:rsidRDefault="0051276A" w:rsidP="00264399">
      <w:pPr>
        <w:spacing w:line="480" w:lineRule="auto"/>
        <w:ind w:firstLine="720"/>
        <w:rPr>
          <w:rFonts w:asciiTheme="minorHAnsi" w:hAnsiTheme="minorHAnsi" w:cstheme="minorHAnsi"/>
          <w:color w:val="222222"/>
        </w:rPr>
      </w:pPr>
      <w:r w:rsidRPr="00A80FEC">
        <w:rPr>
          <w:rFonts w:asciiTheme="minorHAnsi" w:hAnsiTheme="minorHAnsi" w:cstheme="minorHAnsi"/>
          <w:color w:val="222222"/>
        </w:rPr>
        <w:t xml:space="preserve">At </w:t>
      </w:r>
      <w:r w:rsidR="00264399">
        <w:rPr>
          <w:rFonts w:asciiTheme="minorHAnsi" w:hAnsiTheme="minorHAnsi" w:cstheme="minorHAnsi"/>
          <w:color w:val="222222"/>
        </w:rPr>
        <w:t xml:space="preserve">the </w:t>
      </w:r>
      <w:r w:rsidRPr="00A80FEC">
        <w:rPr>
          <w:rFonts w:asciiTheme="minorHAnsi" w:hAnsiTheme="minorHAnsi" w:cstheme="minorHAnsi"/>
          <w:color w:val="222222"/>
        </w:rPr>
        <w:t>latest estimates, there are some 61 million children out of school</w:t>
      </w:r>
      <w:r w:rsidR="00BA4C2C" w:rsidRPr="00A80FEC">
        <w:rPr>
          <w:rFonts w:asciiTheme="minorHAnsi" w:hAnsiTheme="minorHAnsi" w:cstheme="minorHAnsi"/>
          <w:color w:val="222222"/>
        </w:rPr>
        <w:t xml:space="preserve"> around the world (UNESCO 2012.)</w:t>
      </w:r>
      <w:r w:rsidRPr="00A80FEC">
        <w:rPr>
          <w:rFonts w:asciiTheme="minorHAnsi" w:hAnsiTheme="minorHAnsi" w:cstheme="minorHAnsi"/>
          <w:color w:val="222222"/>
        </w:rPr>
        <w:t xml:space="preserve"> In many ways, this figure is only the tip of the iceberg. Access is not only </w:t>
      </w:r>
      <w:r w:rsidRPr="00A80FEC">
        <w:rPr>
          <w:rFonts w:asciiTheme="minorHAnsi" w:hAnsiTheme="minorHAnsi" w:cstheme="minorHAnsi"/>
          <w:color w:val="222222"/>
        </w:rPr>
        <w:lastRenderedPageBreak/>
        <w:t xml:space="preserve">a problem of lack of schools or places within schools, but also a question of demand, given economic pressures on families, responsibilities of children for household work and care of family members, and lack of value attached to formal education (sometimes with good reason). </w:t>
      </w:r>
      <w:r w:rsidR="001F457A" w:rsidRPr="00A80FEC">
        <w:rPr>
          <w:rFonts w:asciiTheme="minorHAnsi" w:hAnsiTheme="minorHAnsi" w:cstheme="minorHAnsi"/>
          <w:color w:val="222222"/>
        </w:rPr>
        <w:t xml:space="preserve">(McCowan, 2013.) </w:t>
      </w:r>
      <w:r w:rsidRPr="00A80FEC">
        <w:rPr>
          <w:rFonts w:asciiTheme="minorHAnsi" w:hAnsiTheme="minorHAnsi" w:cstheme="minorHAnsi"/>
          <w:color w:val="222222"/>
        </w:rPr>
        <w:t>The challenge of universal primary education then is more than a financial one, although sufficient funding is a necessary precondition: the annual shortfall of funds for basic education is estimated at £11 billion for the 46 low-income countries covered (UNESCO 2010). This is a significant sum, but less than one-fifth of annual spending on arms of either the United Kingdom or France, and just 1.5 percent of that of United States (Guardi</w:t>
      </w:r>
      <w:r w:rsidR="00BA4C2C" w:rsidRPr="00A80FEC">
        <w:rPr>
          <w:rFonts w:asciiTheme="minorHAnsi" w:hAnsiTheme="minorHAnsi" w:cstheme="minorHAnsi"/>
          <w:color w:val="222222"/>
        </w:rPr>
        <w:t>an 2012.)</w:t>
      </w:r>
      <w:r w:rsidRPr="00A80FEC">
        <w:rPr>
          <w:rFonts w:asciiTheme="minorHAnsi" w:hAnsiTheme="minorHAnsi" w:cstheme="minorHAnsi"/>
          <w:color w:val="222222"/>
        </w:rPr>
        <w:t> </w:t>
      </w:r>
    </w:p>
    <w:p w:rsidR="00B018D5" w:rsidRDefault="00DF7C69" w:rsidP="00B018D5">
      <w:pPr>
        <w:pStyle w:val="NormalWeb"/>
        <w:shd w:val="clear" w:color="auto" w:fill="FFFFFF"/>
        <w:spacing w:before="0" w:beforeAutospacing="0" w:after="225" w:afterAutospacing="0" w:line="480" w:lineRule="auto"/>
        <w:ind w:firstLine="720"/>
        <w:rPr>
          <w:rFonts w:asciiTheme="minorHAnsi" w:hAnsiTheme="minorHAnsi" w:cstheme="minorHAnsi"/>
        </w:rPr>
      </w:pPr>
      <w:r w:rsidRPr="00A80FEC">
        <w:rPr>
          <w:rFonts w:asciiTheme="minorHAnsi" w:hAnsiTheme="minorHAnsi" w:cstheme="minorHAnsi"/>
          <w:color w:val="3D3A3B"/>
        </w:rPr>
        <w:t>Young people need to understand equality and know their rights, to understand both how they should be treated, and how they should treat others. Teaching these topics creates a safe place for students to explore, discuss, challenge and form their own opinions and values.</w:t>
      </w:r>
      <w:r w:rsidR="00537A1D" w:rsidRPr="00A80FEC">
        <w:rPr>
          <w:rFonts w:asciiTheme="minorHAnsi" w:hAnsiTheme="minorHAnsi" w:cstheme="minorHAnsi"/>
          <w:color w:val="3D3A3B"/>
        </w:rPr>
        <w:t xml:space="preserve"> </w:t>
      </w:r>
      <w:r w:rsidR="006C2441" w:rsidRPr="00A80FEC">
        <w:rPr>
          <w:rFonts w:asciiTheme="minorHAnsi" w:hAnsiTheme="minorHAnsi" w:cstheme="minorHAnsi"/>
        </w:rPr>
        <w:t>Girls’ education goes beyond getting girls into school. It is also about ensuring that girls learn and feel safe while in school; complete all levels of education with the skills to effectively compete in the labor market; learn the socio-emotional and life skills necessary to navigate and adapt to a changing world; make decisions about their own</w:t>
      </w:r>
      <w:r w:rsidR="00E90732" w:rsidRPr="00A80FEC">
        <w:rPr>
          <w:rFonts w:asciiTheme="minorHAnsi" w:hAnsiTheme="minorHAnsi" w:cstheme="minorHAnsi"/>
        </w:rPr>
        <w:t xml:space="preserve"> lives; and contribute to their </w:t>
      </w:r>
      <w:r w:rsidR="006C2441" w:rsidRPr="00A80FEC">
        <w:rPr>
          <w:rFonts w:asciiTheme="minorHAnsi" w:hAnsiTheme="minorHAnsi" w:cstheme="minorHAnsi"/>
        </w:rPr>
        <w:t>communities and the world.</w:t>
      </w:r>
      <w:r w:rsidR="00E90732" w:rsidRPr="00A80FEC">
        <w:rPr>
          <w:rFonts w:asciiTheme="minorHAnsi" w:hAnsiTheme="minorHAnsi" w:cstheme="minorHAnsi"/>
        </w:rPr>
        <w:t xml:space="preserve"> </w:t>
      </w:r>
      <w:r w:rsidR="006C2441" w:rsidRPr="00A80FEC">
        <w:rPr>
          <w:rFonts w:asciiTheme="minorHAnsi" w:hAnsiTheme="minorHAnsi" w:cstheme="minorHAnsi"/>
        </w:rPr>
        <w:t xml:space="preserve">Girls’ education is a strategic development priority. Better educated women tend to be healthier, participate more in the formal labor market, earn higher incomes, have fewer children, marry at a later age, and enable better health care and education for their children, should they choose to become mothers. </w:t>
      </w:r>
    </w:p>
    <w:p w:rsidR="006C2441" w:rsidRPr="00A80FEC" w:rsidRDefault="006C2441" w:rsidP="00B018D5">
      <w:pPr>
        <w:pStyle w:val="NormalWeb"/>
        <w:shd w:val="clear" w:color="auto" w:fill="FFFFFF"/>
        <w:spacing w:before="0" w:beforeAutospacing="0" w:after="225" w:afterAutospacing="0" w:line="480" w:lineRule="auto"/>
        <w:ind w:firstLine="720"/>
        <w:rPr>
          <w:rFonts w:asciiTheme="minorHAnsi" w:hAnsiTheme="minorHAnsi" w:cstheme="minorHAnsi"/>
        </w:rPr>
      </w:pPr>
      <w:r w:rsidRPr="00A80FEC">
        <w:rPr>
          <w:rFonts w:asciiTheme="minorHAnsi" w:hAnsiTheme="minorHAnsi" w:cstheme="minorHAnsi"/>
        </w:rPr>
        <w:t>The W</w:t>
      </w:r>
      <w:r w:rsidR="00B018D5">
        <w:rPr>
          <w:rFonts w:asciiTheme="minorHAnsi" w:hAnsiTheme="minorHAnsi" w:cstheme="minorHAnsi"/>
        </w:rPr>
        <w:t xml:space="preserve">orld </w:t>
      </w:r>
      <w:r w:rsidRPr="00A80FEC">
        <w:rPr>
          <w:rFonts w:asciiTheme="minorHAnsi" w:hAnsiTheme="minorHAnsi" w:cstheme="minorHAnsi"/>
        </w:rPr>
        <w:t>B</w:t>
      </w:r>
      <w:r w:rsidR="00B018D5">
        <w:rPr>
          <w:rFonts w:asciiTheme="minorHAnsi" w:hAnsiTheme="minorHAnsi" w:cstheme="minorHAnsi"/>
        </w:rPr>
        <w:t xml:space="preserve">ank </w:t>
      </w:r>
      <w:r w:rsidRPr="00A80FEC">
        <w:rPr>
          <w:rFonts w:asciiTheme="minorHAnsi" w:hAnsiTheme="minorHAnsi" w:cstheme="minorHAnsi"/>
        </w:rPr>
        <w:t>G</w:t>
      </w:r>
      <w:r w:rsidR="00B018D5">
        <w:rPr>
          <w:rFonts w:asciiTheme="minorHAnsi" w:hAnsiTheme="minorHAnsi" w:cstheme="minorHAnsi"/>
        </w:rPr>
        <w:t>roup (WBG)</w:t>
      </w:r>
      <w:r w:rsidRPr="00A80FEC">
        <w:rPr>
          <w:rFonts w:asciiTheme="minorHAnsi" w:hAnsiTheme="minorHAnsi" w:cstheme="minorHAnsi"/>
        </w:rPr>
        <w:t xml:space="preserve"> has joined with governments, civil society organizations, multilateral organization, the private sector, and donors to advance multi-sectoral approaches </w:t>
      </w:r>
      <w:r w:rsidRPr="00A80FEC">
        <w:rPr>
          <w:rFonts w:asciiTheme="minorHAnsi" w:hAnsiTheme="minorHAnsi" w:cstheme="minorHAnsi"/>
        </w:rPr>
        <w:lastRenderedPageBreak/>
        <w:t>to overcome these challenges. Working together with girls and women, the WBG focus includes</w:t>
      </w:r>
      <w:r w:rsidR="00B018D5">
        <w:rPr>
          <w:rFonts w:asciiTheme="minorHAnsi" w:hAnsiTheme="minorHAnsi" w:cstheme="minorHAnsi"/>
        </w:rPr>
        <w:t xml:space="preserve"> </w:t>
      </w:r>
      <w:r w:rsidR="00B018D5" w:rsidRPr="00A80FEC">
        <w:rPr>
          <w:rFonts w:asciiTheme="minorHAnsi" w:hAnsiTheme="minorHAnsi" w:cstheme="minorHAnsi"/>
        </w:rPr>
        <w:t>(The World Bank, 2017.)</w:t>
      </w:r>
      <w:r w:rsidRPr="00A80FEC">
        <w:rPr>
          <w:rFonts w:asciiTheme="minorHAnsi" w:hAnsiTheme="minorHAnsi" w:cstheme="minorHAnsi"/>
        </w:rPr>
        <w:t>:</w:t>
      </w:r>
    </w:p>
    <w:p w:rsidR="00862287" w:rsidRPr="00A80FEC" w:rsidRDefault="00862287" w:rsidP="00A80FEC">
      <w:pPr>
        <w:numPr>
          <w:ilvl w:val="0"/>
          <w:numId w:val="1"/>
        </w:numPr>
        <w:spacing w:line="480" w:lineRule="auto"/>
        <w:rPr>
          <w:rFonts w:asciiTheme="minorHAnsi" w:hAnsiTheme="minorHAnsi" w:cstheme="minorHAnsi"/>
        </w:rPr>
      </w:pPr>
      <w:r w:rsidRPr="00A80FEC">
        <w:rPr>
          <w:rFonts w:asciiTheme="minorHAnsi" w:hAnsiTheme="minorHAnsi" w:cstheme="minorHAnsi"/>
        </w:rPr>
        <w:t>Providing conditional cash transfers, stipends or scholarships;</w:t>
      </w:r>
    </w:p>
    <w:p w:rsidR="00862287" w:rsidRPr="00A80FEC" w:rsidRDefault="00862287" w:rsidP="00A80FEC">
      <w:pPr>
        <w:numPr>
          <w:ilvl w:val="0"/>
          <w:numId w:val="1"/>
        </w:numPr>
        <w:spacing w:line="480" w:lineRule="auto"/>
        <w:rPr>
          <w:rFonts w:asciiTheme="minorHAnsi" w:hAnsiTheme="minorHAnsi" w:cstheme="minorHAnsi"/>
        </w:rPr>
      </w:pPr>
      <w:r w:rsidRPr="00A80FEC">
        <w:rPr>
          <w:rFonts w:asciiTheme="minorHAnsi" w:hAnsiTheme="minorHAnsi" w:cstheme="minorHAnsi"/>
        </w:rPr>
        <w:t>Reducing distance to school;</w:t>
      </w:r>
    </w:p>
    <w:p w:rsidR="00862287" w:rsidRPr="00A80FEC" w:rsidRDefault="00862287" w:rsidP="00A80FEC">
      <w:pPr>
        <w:numPr>
          <w:ilvl w:val="0"/>
          <w:numId w:val="1"/>
        </w:numPr>
        <w:spacing w:line="480" w:lineRule="auto"/>
        <w:rPr>
          <w:rFonts w:asciiTheme="minorHAnsi" w:hAnsiTheme="minorHAnsi" w:cstheme="minorHAnsi"/>
        </w:rPr>
      </w:pPr>
      <w:r w:rsidRPr="00A80FEC">
        <w:rPr>
          <w:rFonts w:asciiTheme="minorHAnsi" w:hAnsiTheme="minorHAnsi" w:cstheme="minorHAnsi"/>
        </w:rPr>
        <w:t>Targeting boys and men to be a part of discussions about cultural and societal practices;</w:t>
      </w:r>
    </w:p>
    <w:p w:rsidR="00862287" w:rsidRPr="00A80FEC" w:rsidRDefault="00862287" w:rsidP="00A80FEC">
      <w:pPr>
        <w:numPr>
          <w:ilvl w:val="0"/>
          <w:numId w:val="1"/>
        </w:numPr>
        <w:spacing w:line="480" w:lineRule="auto"/>
        <w:rPr>
          <w:rFonts w:asciiTheme="minorHAnsi" w:hAnsiTheme="minorHAnsi" w:cstheme="minorHAnsi"/>
        </w:rPr>
      </w:pPr>
      <w:r w:rsidRPr="00A80FEC">
        <w:rPr>
          <w:rFonts w:asciiTheme="minorHAnsi" w:hAnsiTheme="minorHAnsi" w:cstheme="minorHAnsi"/>
        </w:rPr>
        <w:t>Ensuring gender-sensitive curricula and pedagogies;</w:t>
      </w:r>
    </w:p>
    <w:p w:rsidR="00862287" w:rsidRPr="00A80FEC" w:rsidRDefault="00862287" w:rsidP="00A80FEC">
      <w:pPr>
        <w:numPr>
          <w:ilvl w:val="0"/>
          <w:numId w:val="1"/>
        </w:numPr>
        <w:spacing w:line="480" w:lineRule="auto"/>
        <w:rPr>
          <w:rFonts w:asciiTheme="minorHAnsi" w:hAnsiTheme="minorHAnsi" w:cstheme="minorHAnsi"/>
        </w:rPr>
      </w:pPr>
      <w:r w:rsidRPr="00A80FEC">
        <w:rPr>
          <w:rFonts w:asciiTheme="minorHAnsi" w:hAnsiTheme="minorHAnsi" w:cstheme="minorHAnsi"/>
        </w:rPr>
        <w:t>Hiring and training qualified female teachers;</w:t>
      </w:r>
    </w:p>
    <w:p w:rsidR="00862287" w:rsidRPr="00A80FEC" w:rsidRDefault="00862287" w:rsidP="00A80FEC">
      <w:pPr>
        <w:numPr>
          <w:ilvl w:val="0"/>
          <w:numId w:val="1"/>
        </w:numPr>
        <w:spacing w:line="480" w:lineRule="auto"/>
        <w:rPr>
          <w:rFonts w:asciiTheme="minorHAnsi" w:hAnsiTheme="minorHAnsi" w:cstheme="minorHAnsi"/>
        </w:rPr>
      </w:pPr>
      <w:r w:rsidRPr="00A80FEC">
        <w:rPr>
          <w:rFonts w:asciiTheme="minorHAnsi" w:hAnsiTheme="minorHAnsi" w:cstheme="minorHAnsi"/>
        </w:rPr>
        <w:t>Building safe and inclusive learning environments for girls and young women;</w:t>
      </w:r>
    </w:p>
    <w:p w:rsidR="00862287" w:rsidRPr="00A80FEC" w:rsidRDefault="00862287" w:rsidP="00A80FEC">
      <w:pPr>
        <w:numPr>
          <w:ilvl w:val="0"/>
          <w:numId w:val="1"/>
        </w:numPr>
        <w:spacing w:line="480" w:lineRule="auto"/>
        <w:rPr>
          <w:rFonts w:asciiTheme="minorHAnsi" w:hAnsiTheme="minorHAnsi" w:cstheme="minorHAnsi"/>
        </w:rPr>
      </w:pPr>
      <w:r w:rsidRPr="00A80FEC">
        <w:rPr>
          <w:rFonts w:asciiTheme="minorHAnsi" w:hAnsiTheme="minorHAnsi" w:cstheme="minorHAnsi"/>
        </w:rPr>
        <w:t>Ending child/early marriage; and</w:t>
      </w:r>
    </w:p>
    <w:p w:rsidR="00862287" w:rsidRPr="00A80FEC" w:rsidRDefault="00862287" w:rsidP="00A80FEC">
      <w:pPr>
        <w:numPr>
          <w:ilvl w:val="0"/>
          <w:numId w:val="1"/>
        </w:numPr>
        <w:spacing w:line="480" w:lineRule="auto"/>
        <w:rPr>
          <w:rFonts w:asciiTheme="minorHAnsi" w:hAnsiTheme="minorHAnsi" w:cstheme="minorHAnsi"/>
        </w:rPr>
      </w:pPr>
      <w:r w:rsidRPr="00A80FEC">
        <w:rPr>
          <w:rFonts w:asciiTheme="minorHAnsi" w:hAnsiTheme="minorHAnsi" w:cstheme="minorHAnsi"/>
        </w:rPr>
        <w:t>Addressing violence against girls and women.</w:t>
      </w:r>
      <w:r w:rsidR="00E90732" w:rsidRPr="00A80FEC">
        <w:rPr>
          <w:rFonts w:asciiTheme="minorHAnsi" w:hAnsiTheme="minorHAnsi" w:cstheme="minorHAnsi"/>
        </w:rPr>
        <w:t xml:space="preserve"> </w:t>
      </w:r>
    </w:p>
    <w:p w:rsidR="00211CB4" w:rsidRDefault="00211CB4" w:rsidP="00A80FEC">
      <w:pPr>
        <w:spacing w:line="480" w:lineRule="auto"/>
        <w:rPr>
          <w:rFonts w:asciiTheme="minorHAnsi" w:hAnsiTheme="minorHAnsi" w:cstheme="minorHAnsi"/>
        </w:rPr>
      </w:pPr>
    </w:p>
    <w:p w:rsidR="00D476B3" w:rsidRPr="00A80FEC" w:rsidRDefault="00F33025" w:rsidP="00211CB4">
      <w:pPr>
        <w:spacing w:line="480" w:lineRule="auto"/>
        <w:ind w:firstLine="360"/>
        <w:rPr>
          <w:rFonts w:asciiTheme="minorHAnsi" w:hAnsiTheme="minorHAnsi" w:cstheme="minorHAnsi"/>
        </w:rPr>
      </w:pPr>
      <w:r w:rsidRPr="00A80FEC">
        <w:rPr>
          <w:rFonts w:asciiTheme="minorHAnsi" w:hAnsiTheme="minorHAnsi" w:cstheme="minorHAnsi"/>
        </w:rPr>
        <w:t>Of the 16.1 million refugees worldwide today, more than half are children. According to United Nations High Commissioner for Refugees (UNHCR), over 51% are girls under eighteen years old. After the displacement and horrific stories that forced them to leave, one of the major</w:t>
      </w:r>
      <w:r w:rsidR="00D476B3" w:rsidRPr="00A80FEC">
        <w:rPr>
          <w:rFonts w:asciiTheme="minorHAnsi" w:hAnsiTheme="minorHAnsi" w:cstheme="minorHAnsi"/>
        </w:rPr>
        <w:t xml:space="preserve"> </w:t>
      </w:r>
      <w:r w:rsidRPr="00A80FEC">
        <w:rPr>
          <w:rFonts w:asciiTheme="minorHAnsi" w:hAnsiTheme="minorHAnsi" w:cstheme="minorHAnsi"/>
        </w:rPr>
        <w:t xml:space="preserve">challenges faced by refugees is education. It is evident that not every child or teenager living in a refugee camp has access to education. </w:t>
      </w:r>
      <w:r w:rsidR="00B24628" w:rsidRPr="00A80FEC">
        <w:rPr>
          <w:rFonts w:asciiTheme="minorHAnsi" w:hAnsiTheme="minorHAnsi" w:cstheme="minorHAnsi"/>
        </w:rPr>
        <w:t>Given the circumstances back home have not made any changes, most of refugees will have to stay in exile for a quite long time, the average length of time a refugee sp</w:t>
      </w:r>
      <w:r w:rsidR="00B46D08" w:rsidRPr="00A80FEC">
        <w:rPr>
          <w:rFonts w:asciiTheme="minorHAnsi" w:hAnsiTheme="minorHAnsi" w:cstheme="minorHAnsi"/>
        </w:rPr>
        <w:t xml:space="preserve">ends in exile is about 20 years (Figure 1.) (UNCHR, 2015). </w:t>
      </w:r>
      <w:r w:rsidR="00B24628" w:rsidRPr="00A80FEC">
        <w:rPr>
          <w:rFonts w:asciiTheme="minorHAnsi" w:hAnsiTheme="minorHAnsi" w:cstheme="minorHAnsi"/>
        </w:rPr>
        <w:t xml:space="preserve"> </w:t>
      </w:r>
    </w:p>
    <w:p w:rsidR="00B24628" w:rsidRPr="00A80FEC" w:rsidRDefault="00B24628" w:rsidP="00211CB4">
      <w:pPr>
        <w:spacing w:line="480" w:lineRule="auto"/>
        <w:jc w:val="center"/>
        <w:rPr>
          <w:rFonts w:asciiTheme="minorHAnsi" w:hAnsiTheme="minorHAnsi" w:cstheme="minorHAnsi"/>
        </w:rPr>
      </w:pPr>
      <w:r w:rsidRPr="00A80FEC">
        <w:rPr>
          <w:rFonts w:asciiTheme="minorHAnsi" w:hAnsiTheme="minorHAnsi" w:cstheme="minorHAnsi"/>
          <w:noProof/>
          <w:color w:val="000000" w:themeColor="text1"/>
        </w:rPr>
        <w:lastRenderedPageBreak/>
        <w:drawing>
          <wp:inline distT="0" distB="0" distL="0" distR="0" wp14:anchorId="4ABD256C" wp14:editId="55516CBC">
            <wp:extent cx="4980424" cy="2848454"/>
            <wp:effectExtent l="12700" t="12700" r="10795" b="9525"/>
            <wp:docPr id="342" name="Picture 342"/>
            <wp:cNvGraphicFramePr/>
            <a:graphic xmlns:a="http://schemas.openxmlformats.org/drawingml/2006/main">
              <a:graphicData uri="http://schemas.openxmlformats.org/drawingml/2006/picture">
                <pic:pic xmlns:pic="http://schemas.openxmlformats.org/drawingml/2006/picture">
                  <pic:nvPicPr>
                    <pic:cNvPr id="342" name="Picture 342"/>
                    <pic:cNvPicPr/>
                  </pic:nvPicPr>
                  <pic:blipFill>
                    <a:blip r:embed="rId8"/>
                    <a:stretch>
                      <a:fillRect/>
                    </a:stretch>
                  </pic:blipFill>
                  <pic:spPr>
                    <a:xfrm>
                      <a:off x="0" y="0"/>
                      <a:ext cx="4998882" cy="2859011"/>
                    </a:xfrm>
                    <a:prstGeom prst="rect">
                      <a:avLst/>
                    </a:prstGeom>
                    <a:ln>
                      <a:solidFill>
                        <a:schemeClr val="tx1"/>
                      </a:solidFill>
                    </a:ln>
                  </pic:spPr>
                </pic:pic>
              </a:graphicData>
            </a:graphic>
          </wp:inline>
        </w:drawing>
      </w:r>
    </w:p>
    <w:p w:rsidR="00B24628" w:rsidRPr="00A80FEC" w:rsidRDefault="00B24628" w:rsidP="00A80FEC">
      <w:pPr>
        <w:spacing w:after="162" w:line="480" w:lineRule="auto"/>
        <w:ind w:right="-12"/>
        <w:jc w:val="center"/>
        <w:rPr>
          <w:rFonts w:asciiTheme="minorHAnsi" w:eastAsia="Calibri" w:hAnsiTheme="minorHAnsi" w:cstheme="minorHAnsi"/>
          <w:color w:val="000000"/>
          <w:lang w:bidi="ne-NP"/>
        </w:rPr>
      </w:pPr>
      <w:r w:rsidRPr="00A80FEC">
        <w:rPr>
          <w:rFonts w:asciiTheme="minorHAnsi" w:eastAsia="Calibri" w:hAnsiTheme="minorHAnsi" w:cstheme="minorHAnsi"/>
          <w:color w:val="000000"/>
          <w:lang w:bidi="ne-NP"/>
        </w:rPr>
        <w:t xml:space="preserve">(Source: UNHCR)  </w:t>
      </w:r>
    </w:p>
    <w:p w:rsidR="00D476B3" w:rsidRPr="00A80FEC" w:rsidRDefault="00B46D08" w:rsidP="00A80FEC">
      <w:pPr>
        <w:spacing w:line="480" w:lineRule="auto"/>
        <w:rPr>
          <w:rFonts w:asciiTheme="minorHAnsi" w:hAnsiTheme="minorHAnsi" w:cstheme="minorHAnsi"/>
        </w:rPr>
      </w:pPr>
      <w:r w:rsidRPr="00A80FEC">
        <w:rPr>
          <w:rFonts w:asciiTheme="minorHAnsi" w:hAnsiTheme="minorHAnsi" w:cstheme="minorHAnsi"/>
        </w:rPr>
        <w:t>Figure 2</w:t>
      </w:r>
      <w:r w:rsidR="00D476B3" w:rsidRPr="00A80FEC">
        <w:rPr>
          <w:rFonts w:asciiTheme="minorHAnsi" w:hAnsiTheme="minorHAnsi" w:cstheme="minorHAnsi"/>
        </w:rPr>
        <w:t>. A graph showing protected refugees by duration:</w:t>
      </w:r>
    </w:p>
    <w:p w:rsidR="00B24628" w:rsidRPr="00A80FEC" w:rsidRDefault="00B24628" w:rsidP="00211CB4">
      <w:pPr>
        <w:spacing w:line="480" w:lineRule="auto"/>
        <w:jc w:val="center"/>
        <w:rPr>
          <w:rFonts w:asciiTheme="minorHAnsi" w:hAnsiTheme="minorHAnsi" w:cstheme="minorHAnsi"/>
        </w:rPr>
      </w:pPr>
      <w:r w:rsidRPr="00A80FEC">
        <w:rPr>
          <w:rFonts w:asciiTheme="minorHAnsi" w:hAnsiTheme="minorHAnsi" w:cstheme="minorHAnsi"/>
          <w:noProof/>
          <w:color w:val="000000" w:themeColor="text1"/>
        </w:rPr>
        <w:drawing>
          <wp:inline distT="0" distB="0" distL="0" distR="0" wp14:anchorId="490F6F9A" wp14:editId="70394684">
            <wp:extent cx="5464175" cy="2745740"/>
            <wp:effectExtent l="12700" t="12700" r="9525" b="10160"/>
            <wp:docPr id="2" name="Picture 2"/>
            <wp:cNvGraphicFramePr/>
            <a:graphic xmlns:a="http://schemas.openxmlformats.org/drawingml/2006/main">
              <a:graphicData uri="http://schemas.openxmlformats.org/drawingml/2006/picture">
                <pic:pic xmlns:pic="http://schemas.openxmlformats.org/drawingml/2006/picture">
                  <pic:nvPicPr>
                    <pic:cNvPr id="344" name="Picture 344"/>
                    <pic:cNvPicPr/>
                  </pic:nvPicPr>
                  <pic:blipFill>
                    <a:blip r:embed="rId9"/>
                    <a:stretch>
                      <a:fillRect/>
                    </a:stretch>
                  </pic:blipFill>
                  <pic:spPr>
                    <a:xfrm>
                      <a:off x="0" y="0"/>
                      <a:ext cx="5464175" cy="2745740"/>
                    </a:xfrm>
                    <a:prstGeom prst="rect">
                      <a:avLst/>
                    </a:prstGeom>
                    <a:ln>
                      <a:solidFill>
                        <a:schemeClr val="tx1"/>
                      </a:solidFill>
                    </a:ln>
                  </pic:spPr>
                </pic:pic>
              </a:graphicData>
            </a:graphic>
          </wp:inline>
        </w:drawing>
      </w:r>
    </w:p>
    <w:p w:rsidR="00B24628" w:rsidRPr="00A80FEC" w:rsidRDefault="00B24628" w:rsidP="00A80FEC">
      <w:pPr>
        <w:spacing w:after="162" w:line="480" w:lineRule="auto"/>
        <w:ind w:right="-12"/>
        <w:jc w:val="center"/>
        <w:rPr>
          <w:rFonts w:asciiTheme="minorHAnsi" w:hAnsiTheme="minorHAnsi" w:cstheme="minorHAnsi"/>
          <w:color w:val="000000" w:themeColor="text1"/>
        </w:rPr>
      </w:pPr>
      <w:r w:rsidRPr="00A80FEC">
        <w:rPr>
          <w:rFonts w:asciiTheme="minorHAnsi" w:hAnsiTheme="minorHAnsi" w:cstheme="minorHAnsi"/>
          <w:color w:val="000000" w:themeColor="text1"/>
        </w:rPr>
        <w:t>(Source: UNHCR)</w:t>
      </w:r>
    </w:p>
    <w:p w:rsidR="00D17A86" w:rsidRPr="00A80FEC" w:rsidRDefault="00D17A86" w:rsidP="00211CB4">
      <w:pPr>
        <w:spacing w:after="162" w:line="480" w:lineRule="auto"/>
        <w:ind w:right="-12" w:firstLine="720"/>
        <w:rPr>
          <w:rFonts w:asciiTheme="minorHAnsi" w:hAnsiTheme="minorHAnsi" w:cstheme="minorHAnsi"/>
          <w:color w:val="000000" w:themeColor="text1"/>
        </w:rPr>
      </w:pPr>
      <w:r w:rsidRPr="00A80FEC">
        <w:rPr>
          <w:rFonts w:asciiTheme="minorHAnsi" w:hAnsiTheme="minorHAnsi" w:cstheme="minorHAnsi"/>
          <w:color w:val="000000" w:themeColor="text1"/>
        </w:rPr>
        <w:t>Of the six million primary and secondary school-age refugees, 3.7 million have no school to go to. Refugee children are five times more likely to be out of school</w:t>
      </w:r>
      <w:r w:rsidRPr="00A80FEC">
        <w:rPr>
          <w:rFonts w:asciiTheme="minorHAnsi" w:hAnsiTheme="minorHAnsi" w:cstheme="minorHAnsi"/>
          <w:i/>
          <w:color w:val="000000" w:themeColor="text1"/>
        </w:rPr>
        <w:t xml:space="preserve"> </w:t>
      </w:r>
      <w:r w:rsidRPr="00A80FEC">
        <w:rPr>
          <w:rFonts w:asciiTheme="minorHAnsi" w:hAnsiTheme="minorHAnsi" w:cstheme="minorHAnsi"/>
          <w:color w:val="000000" w:themeColor="text1"/>
        </w:rPr>
        <w:t xml:space="preserve">(UNCHR, 2015). Only 50 </w:t>
      </w:r>
      <w:r w:rsidRPr="00A80FEC">
        <w:rPr>
          <w:rFonts w:asciiTheme="minorHAnsi" w:hAnsiTheme="minorHAnsi" w:cstheme="minorHAnsi"/>
          <w:color w:val="000000" w:themeColor="text1"/>
        </w:rPr>
        <w:lastRenderedPageBreak/>
        <w:t xml:space="preserve">per cent have access to primary education, compared with a global level of more than 90 per cent. And as they get older, the gap becomes much wider (figure 3).   </w:t>
      </w:r>
    </w:p>
    <w:p w:rsidR="00D17A86" w:rsidRPr="00A80FEC" w:rsidRDefault="00D17A86" w:rsidP="00211CB4">
      <w:pPr>
        <w:spacing w:after="162" w:line="480" w:lineRule="auto"/>
        <w:ind w:right="-12"/>
        <w:jc w:val="center"/>
        <w:rPr>
          <w:rFonts w:asciiTheme="minorHAnsi" w:hAnsiTheme="minorHAnsi" w:cstheme="minorHAnsi"/>
          <w:color w:val="000000" w:themeColor="text1"/>
        </w:rPr>
      </w:pPr>
      <w:r w:rsidRPr="00A80FEC">
        <w:rPr>
          <w:rFonts w:asciiTheme="minorHAnsi" w:hAnsiTheme="minorHAnsi" w:cstheme="minorHAnsi"/>
          <w:noProof/>
          <w:color w:val="000000" w:themeColor="text1"/>
        </w:rPr>
        <w:drawing>
          <wp:inline distT="0" distB="0" distL="0" distR="0" wp14:anchorId="1CBDA9C2" wp14:editId="3326451A">
            <wp:extent cx="5587365" cy="3417570"/>
            <wp:effectExtent l="12700" t="12700" r="13335" b="11430"/>
            <wp:docPr id="391" name="Picture 391"/>
            <wp:cNvGraphicFramePr/>
            <a:graphic xmlns:a="http://schemas.openxmlformats.org/drawingml/2006/main">
              <a:graphicData uri="http://schemas.openxmlformats.org/drawingml/2006/picture">
                <pic:pic xmlns:pic="http://schemas.openxmlformats.org/drawingml/2006/picture">
                  <pic:nvPicPr>
                    <pic:cNvPr id="391" name="Picture 391"/>
                    <pic:cNvPicPr/>
                  </pic:nvPicPr>
                  <pic:blipFill>
                    <a:blip r:embed="rId10"/>
                    <a:stretch>
                      <a:fillRect/>
                    </a:stretch>
                  </pic:blipFill>
                  <pic:spPr>
                    <a:xfrm>
                      <a:off x="0" y="0"/>
                      <a:ext cx="5587365" cy="3417570"/>
                    </a:xfrm>
                    <a:prstGeom prst="rect">
                      <a:avLst/>
                    </a:prstGeom>
                    <a:ln>
                      <a:solidFill>
                        <a:schemeClr val="tx1"/>
                      </a:solidFill>
                    </a:ln>
                  </pic:spPr>
                </pic:pic>
              </a:graphicData>
            </a:graphic>
          </wp:inline>
        </w:drawing>
      </w:r>
    </w:p>
    <w:p w:rsidR="00D17A86" w:rsidRPr="00A80FEC" w:rsidRDefault="00D17A86" w:rsidP="00A80FEC">
      <w:pPr>
        <w:spacing w:after="250" w:line="480" w:lineRule="auto"/>
        <w:ind w:right="-12"/>
        <w:jc w:val="center"/>
        <w:rPr>
          <w:rFonts w:asciiTheme="minorHAnsi" w:hAnsiTheme="minorHAnsi" w:cstheme="minorHAnsi"/>
          <w:color w:val="000000" w:themeColor="text1"/>
        </w:rPr>
      </w:pPr>
      <w:r w:rsidRPr="00A80FEC">
        <w:rPr>
          <w:rFonts w:asciiTheme="minorHAnsi" w:hAnsiTheme="minorHAnsi" w:cstheme="minorHAnsi"/>
          <w:color w:val="000000" w:themeColor="text1"/>
        </w:rPr>
        <w:t>(Source: UNHCR)</w:t>
      </w:r>
    </w:p>
    <w:p w:rsidR="00710662" w:rsidRPr="00A80FEC" w:rsidRDefault="00B46D08" w:rsidP="00710662">
      <w:pPr>
        <w:spacing w:after="162" w:line="480" w:lineRule="auto"/>
        <w:ind w:right="-12" w:firstLine="720"/>
        <w:jc w:val="both"/>
        <w:rPr>
          <w:rFonts w:asciiTheme="minorHAnsi" w:hAnsiTheme="minorHAnsi" w:cstheme="minorHAnsi"/>
        </w:rPr>
      </w:pPr>
      <w:r w:rsidRPr="00A80FEC">
        <w:rPr>
          <w:rFonts w:asciiTheme="minorHAnsi" w:hAnsiTheme="minorHAnsi" w:cstheme="minorHAnsi"/>
          <w:color w:val="000000" w:themeColor="text1"/>
        </w:rPr>
        <w:t>“E</w:t>
      </w:r>
      <w:r w:rsidR="00D17A86" w:rsidRPr="00A80FEC">
        <w:rPr>
          <w:rFonts w:asciiTheme="minorHAnsi" w:hAnsiTheme="minorHAnsi" w:cstheme="minorHAnsi"/>
          <w:color w:val="000000" w:themeColor="text1"/>
        </w:rPr>
        <w:t xml:space="preserve">ducation enables children and youth to thrive, not just survive” (UNCHR, 2015).  That is why </w:t>
      </w:r>
      <w:proofErr w:type="spellStart"/>
      <w:r w:rsidR="00D17A86" w:rsidRPr="00A80FEC">
        <w:rPr>
          <w:rFonts w:asciiTheme="minorHAnsi" w:hAnsiTheme="minorHAnsi" w:cstheme="minorHAnsi"/>
          <w:color w:val="000000" w:themeColor="text1"/>
        </w:rPr>
        <w:t>SheScores</w:t>
      </w:r>
      <w:proofErr w:type="spellEnd"/>
      <w:r w:rsidR="00D17A86" w:rsidRPr="00A80FEC">
        <w:rPr>
          <w:rFonts w:asciiTheme="minorHAnsi" w:hAnsiTheme="minorHAnsi" w:cstheme="minorHAnsi"/>
          <w:color w:val="000000" w:themeColor="text1"/>
        </w:rPr>
        <w:t xml:space="preserve"> firmly believes that refugee kids are more in need of quality education in an environment of uncertainty, so that female refugees will regain confidence, and be able to transform their situation for the better.  </w:t>
      </w:r>
      <w:proofErr w:type="spellStart"/>
      <w:r w:rsidRPr="00A80FEC">
        <w:rPr>
          <w:rFonts w:asciiTheme="minorHAnsi" w:hAnsiTheme="minorHAnsi" w:cstheme="minorHAnsi"/>
          <w:color w:val="000000" w:themeColor="text1"/>
        </w:rPr>
        <w:t>Gajang</w:t>
      </w:r>
      <w:proofErr w:type="spellEnd"/>
      <w:r w:rsidRPr="00A80FEC">
        <w:rPr>
          <w:rFonts w:asciiTheme="minorHAnsi" w:hAnsiTheme="minorHAnsi" w:cstheme="minorHAnsi"/>
          <w:color w:val="000000" w:themeColor="text1"/>
        </w:rPr>
        <w:t xml:space="preserve">, Hamad, </w:t>
      </w:r>
      <w:proofErr w:type="spellStart"/>
      <w:r w:rsidRPr="00A80FEC">
        <w:rPr>
          <w:rFonts w:asciiTheme="minorHAnsi" w:hAnsiTheme="minorHAnsi" w:cstheme="minorHAnsi"/>
          <w:color w:val="000000" w:themeColor="text1"/>
        </w:rPr>
        <w:t>Musalmani</w:t>
      </w:r>
      <w:proofErr w:type="spellEnd"/>
      <w:r w:rsidRPr="00A80FEC">
        <w:rPr>
          <w:rFonts w:asciiTheme="minorHAnsi" w:hAnsiTheme="minorHAnsi" w:cstheme="minorHAnsi"/>
          <w:color w:val="000000" w:themeColor="text1"/>
        </w:rPr>
        <w:t xml:space="preserve">, </w:t>
      </w:r>
      <w:proofErr w:type="spellStart"/>
      <w:r w:rsidRPr="00A80FEC">
        <w:rPr>
          <w:rFonts w:asciiTheme="minorHAnsi" w:hAnsiTheme="minorHAnsi" w:cstheme="minorHAnsi"/>
          <w:color w:val="000000" w:themeColor="text1"/>
        </w:rPr>
        <w:t>Pubusangzhu</w:t>
      </w:r>
      <w:proofErr w:type="spellEnd"/>
      <w:r w:rsidRPr="00A80FEC">
        <w:rPr>
          <w:rFonts w:asciiTheme="minorHAnsi" w:hAnsiTheme="minorHAnsi" w:cstheme="minorHAnsi"/>
          <w:color w:val="000000" w:themeColor="text1"/>
        </w:rPr>
        <w:t>, Trad, 2017.)</w:t>
      </w:r>
      <w:r w:rsidR="005E6A56">
        <w:rPr>
          <w:rFonts w:asciiTheme="minorHAnsi" w:hAnsiTheme="minorHAnsi" w:cstheme="minorHAnsi"/>
          <w:color w:val="000000" w:themeColor="text1"/>
        </w:rPr>
        <w:tab/>
      </w:r>
      <w:r w:rsidR="00710662" w:rsidRPr="00A80FEC">
        <w:rPr>
          <w:rFonts w:asciiTheme="minorHAnsi" w:hAnsiTheme="minorHAnsi" w:cstheme="minorHAnsi"/>
        </w:rPr>
        <w:t xml:space="preserve">The WISE Learners’ Voice Program brings the perspectives of young people to the challenge of rethinking education and equips them to take on leading roles in their fields and in the world of education. The Program is based on the idea that when learners are co-creators of their learning environments, they become active participants invested as stakeholders in the </w:t>
      </w:r>
      <w:r w:rsidR="00710662" w:rsidRPr="00A80FEC">
        <w:rPr>
          <w:rFonts w:asciiTheme="minorHAnsi" w:hAnsiTheme="minorHAnsi" w:cstheme="minorHAnsi"/>
        </w:rPr>
        <w:lastRenderedPageBreak/>
        <w:t>progress of their communities. The Program focuses on building knowledge of education, social entrepreneurship, leadership, and communication skills. (</w:t>
      </w:r>
      <w:hyperlink r:id="rId11" w:history="1">
        <w:r w:rsidR="00710662" w:rsidRPr="00A80FEC">
          <w:rPr>
            <w:rStyle w:val="Hyperlink"/>
            <w:rFonts w:asciiTheme="minorHAnsi" w:hAnsiTheme="minorHAnsi" w:cstheme="minorHAnsi"/>
            <w:color w:val="auto"/>
            <w:u w:val="none"/>
          </w:rPr>
          <w:t>www.wise-qatar.org</w:t>
        </w:r>
      </w:hyperlink>
      <w:r w:rsidR="00710662" w:rsidRPr="00A80FEC">
        <w:rPr>
          <w:rFonts w:asciiTheme="minorHAnsi" w:hAnsiTheme="minorHAnsi" w:cstheme="minorHAnsi"/>
        </w:rPr>
        <w:t xml:space="preserve">). </w:t>
      </w:r>
    </w:p>
    <w:p w:rsidR="00710662" w:rsidRPr="00A80FEC" w:rsidRDefault="00710662" w:rsidP="00710662">
      <w:pPr>
        <w:spacing w:after="162" w:line="480" w:lineRule="auto"/>
        <w:ind w:right="-12" w:firstLine="720"/>
        <w:jc w:val="both"/>
        <w:rPr>
          <w:rFonts w:asciiTheme="minorHAnsi" w:hAnsiTheme="minorHAnsi" w:cstheme="minorHAnsi"/>
        </w:rPr>
      </w:pPr>
      <w:r w:rsidRPr="00A80FEC">
        <w:rPr>
          <w:rFonts w:asciiTheme="minorHAnsi" w:hAnsiTheme="minorHAnsi" w:cstheme="minorHAnsi"/>
        </w:rPr>
        <w:t>The Learners’ Voice Program was established in 2010 to engage the views and creative energies of young people in addressing pressing global education issues and challenges. The current Learners’ Voice community comprises over 100 Learners from many countries, including Qatar. They represent different backgrounds and disciplines, but all share a passion for education. Together they represent a unique perspective within the WISE community. (</w:t>
      </w:r>
      <w:hyperlink r:id="rId12" w:history="1">
        <w:r w:rsidRPr="00A80FEC">
          <w:rPr>
            <w:rStyle w:val="Hyperlink"/>
            <w:rFonts w:asciiTheme="minorHAnsi" w:hAnsiTheme="minorHAnsi" w:cstheme="minorHAnsi"/>
            <w:color w:val="auto"/>
            <w:u w:val="none"/>
          </w:rPr>
          <w:t>www.wise-qatar.org</w:t>
        </w:r>
      </w:hyperlink>
      <w:r w:rsidRPr="00A80FEC">
        <w:rPr>
          <w:rFonts w:asciiTheme="minorHAnsi" w:hAnsiTheme="minorHAnsi" w:cstheme="minorHAnsi"/>
        </w:rPr>
        <w:t xml:space="preserve">) </w:t>
      </w:r>
    </w:p>
    <w:p w:rsidR="004A1EB1" w:rsidRPr="00A80FEC" w:rsidRDefault="002F16B3" w:rsidP="005E6A56">
      <w:pPr>
        <w:spacing w:after="250" w:line="480" w:lineRule="auto"/>
        <w:ind w:right="-12" w:firstLine="720"/>
        <w:rPr>
          <w:rFonts w:asciiTheme="minorHAnsi" w:hAnsiTheme="minorHAnsi" w:cstheme="minorHAnsi"/>
          <w:color w:val="000000" w:themeColor="text1"/>
        </w:rPr>
      </w:pPr>
      <w:r w:rsidRPr="00A80FEC">
        <w:rPr>
          <w:rFonts w:asciiTheme="minorHAnsi" w:hAnsiTheme="minorHAnsi" w:cstheme="minorHAnsi"/>
        </w:rPr>
        <w:t>The 2016-2017 Learners’ Voice cohort consist</w:t>
      </w:r>
      <w:r w:rsidR="005E6A56">
        <w:rPr>
          <w:rFonts w:asciiTheme="minorHAnsi" w:hAnsiTheme="minorHAnsi" w:cstheme="minorHAnsi"/>
        </w:rPr>
        <w:t>ed</w:t>
      </w:r>
      <w:r w:rsidRPr="00A80FEC">
        <w:rPr>
          <w:rFonts w:asciiTheme="minorHAnsi" w:hAnsiTheme="minorHAnsi" w:cstheme="minorHAnsi"/>
        </w:rPr>
        <w:t xml:space="preserve"> of 26 outstanding Learners from 25 countries rigorously selected from a diverse pool of applicants who, through their academic, professional and/or personal work, strongly demonstrate</w:t>
      </w:r>
      <w:r w:rsidR="005E6A56">
        <w:rPr>
          <w:rFonts w:asciiTheme="minorHAnsi" w:hAnsiTheme="minorHAnsi" w:cstheme="minorHAnsi"/>
        </w:rPr>
        <w:t>d</w:t>
      </w:r>
      <w:r w:rsidRPr="00A80FEC">
        <w:rPr>
          <w:rFonts w:asciiTheme="minorHAnsi" w:hAnsiTheme="minorHAnsi" w:cstheme="minorHAnsi"/>
        </w:rPr>
        <w:t xml:space="preserve"> their commitment to and engagement in the field of education. In a key component of the program, the Learners </w:t>
      </w:r>
      <w:r w:rsidR="005E6A56">
        <w:rPr>
          <w:rFonts w:asciiTheme="minorHAnsi" w:hAnsiTheme="minorHAnsi" w:cstheme="minorHAnsi"/>
        </w:rPr>
        <w:t>were</w:t>
      </w:r>
      <w:r w:rsidRPr="00A80FEC">
        <w:rPr>
          <w:rFonts w:asciiTheme="minorHAnsi" w:hAnsiTheme="minorHAnsi" w:cstheme="minorHAnsi"/>
        </w:rPr>
        <w:t xml:space="preserve"> tasked with developing innovative, educational interventions to a pressing social issue identified by WISE. </w:t>
      </w:r>
      <w:r w:rsidR="005E6A56">
        <w:rPr>
          <w:rFonts w:asciiTheme="minorHAnsi" w:hAnsiTheme="minorHAnsi" w:cstheme="minorHAnsi"/>
        </w:rPr>
        <w:t>The</w:t>
      </w:r>
      <w:r w:rsidRPr="00A80FEC">
        <w:rPr>
          <w:rFonts w:asciiTheme="minorHAnsi" w:hAnsiTheme="minorHAnsi" w:cstheme="minorHAnsi"/>
        </w:rPr>
        <w:t xml:space="preserve"> participants </w:t>
      </w:r>
      <w:r w:rsidR="005E6A56">
        <w:rPr>
          <w:rFonts w:asciiTheme="minorHAnsi" w:hAnsiTheme="minorHAnsi" w:cstheme="minorHAnsi"/>
        </w:rPr>
        <w:t>were</w:t>
      </w:r>
      <w:r w:rsidRPr="00A80FEC">
        <w:rPr>
          <w:rFonts w:asciiTheme="minorHAnsi" w:hAnsiTheme="minorHAnsi" w:cstheme="minorHAnsi"/>
        </w:rPr>
        <w:t xml:space="preserve"> engaged in theoretical and practical components relating to the </w:t>
      </w:r>
      <w:r w:rsidRPr="00A80FEC">
        <w:rPr>
          <w:rFonts w:asciiTheme="minorHAnsi" w:hAnsiTheme="minorHAnsi" w:cstheme="minorHAnsi"/>
          <w:bCs/>
        </w:rPr>
        <w:t>Global Forced Migration and Displacement Crisis</w:t>
      </w:r>
      <w:r w:rsidRPr="00A80FEC">
        <w:rPr>
          <w:rFonts w:asciiTheme="minorHAnsi" w:hAnsiTheme="minorHAnsi" w:cstheme="minorHAnsi"/>
          <w:color w:val="000000" w:themeColor="text1"/>
        </w:rPr>
        <w:t>.</w:t>
      </w:r>
      <w:r w:rsidR="001064C1" w:rsidRPr="00A80FEC">
        <w:rPr>
          <w:rFonts w:asciiTheme="minorHAnsi" w:hAnsiTheme="minorHAnsi" w:cstheme="minorHAnsi"/>
          <w:color w:val="000000" w:themeColor="text1"/>
        </w:rPr>
        <w:t xml:space="preserve"> (www.wise-qatar.org)</w:t>
      </w:r>
    </w:p>
    <w:p w:rsidR="001064C1" w:rsidRPr="00A80FEC" w:rsidRDefault="001064C1" w:rsidP="005E6A56">
      <w:pPr>
        <w:spacing w:after="162" w:line="480" w:lineRule="auto"/>
        <w:ind w:right="-12" w:firstLine="720"/>
        <w:rPr>
          <w:rFonts w:asciiTheme="minorHAnsi" w:hAnsiTheme="minorHAnsi" w:cstheme="minorHAnsi"/>
          <w:color w:val="000000" w:themeColor="text1"/>
        </w:rPr>
      </w:pPr>
      <w:r w:rsidRPr="00A80FEC">
        <w:rPr>
          <w:rFonts w:asciiTheme="minorHAnsi" w:hAnsiTheme="minorHAnsi" w:cstheme="minorHAnsi"/>
          <w:color w:val="000000" w:themeColor="text1"/>
        </w:rPr>
        <w:t>The Learners participate</w:t>
      </w:r>
      <w:r w:rsidR="005E6A56">
        <w:rPr>
          <w:rFonts w:asciiTheme="minorHAnsi" w:hAnsiTheme="minorHAnsi" w:cstheme="minorHAnsi"/>
          <w:color w:val="000000" w:themeColor="text1"/>
        </w:rPr>
        <w:t>d</w:t>
      </w:r>
      <w:r w:rsidRPr="00A80FEC">
        <w:rPr>
          <w:rFonts w:asciiTheme="minorHAnsi" w:hAnsiTheme="minorHAnsi" w:cstheme="minorHAnsi"/>
          <w:color w:val="000000" w:themeColor="text1"/>
        </w:rPr>
        <w:t xml:space="preserve"> in two intensive residential sessions delivered by expert faculty, online project development, project piloting and the final project pitch at </w:t>
      </w:r>
      <w:r w:rsidRPr="00A80FEC">
        <w:rPr>
          <w:rFonts w:asciiTheme="minorHAnsi" w:hAnsiTheme="minorHAnsi" w:cstheme="minorHAnsi"/>
        </w:rPr>
        <w:t>the </w:t>
      </w:r>
      <w:hyperlink r:id="rId13" w:tgtFrame="_blank" w:history="1">
        <w:r w:rsidRPr="00A80FEC">
          <w:rPr>
            <w:rStyle w:val="Hyperlink"/>
            <w:rFonts w:asciiTheme="minorHAnsi" w:hAnsiTheme="minorHAnsi" w:cstheme="minorHAnsi"/>
            <w:color w:val="auto"/>
            <w:u w:val="none"/>
          </w:rPr>
          <w:t>WISE 2017</w:t>
        </w:r>
      </w:hyperlink>
      <w:r w:rsidRPr="00A80FEC">
        <w:rPr>
          <w:rFonts w:asciiTheme="minorHAnsi" w:hAnsiTheme="minorHAnsi" w:cstheme="minorHAnsi"/>
          <w:color w:val="000000" w:themeColor="text1"/>
        </w:rPr>
        <w:t>. During the first residential session in Athens, Greece, participants work</w:t>
      </w:r>
      <w:r w:rsidR="005E6A56">
        <w:rPr>
          <w:rFonts w:asciiTheme="minorHAnsi" w:hAnsiTheme="minorHAnsi" w:cstheme="minorHAnsi"/>
          <w:color w:val="000000" w:themeColor="text1"/>
        </w:rPr>
        <w:t>ed</w:t>
      </w:r>
      <w:r w:rsidRPr="00A80FEC">
        <w:rPr>
          <w:rFonts w:asciiTheme="minorHAnsi" w:hAnsiTheme="minorHAnsi" w:cstheme="minorHAnsi"/>
          <w:color w:val="000000" w:themeColor="text1"/>
        </w:rPr>
        <w:t xml:space="preserve"> with WISE partners on the ground to gain a practical understanding of the challenges facing the target demographic and the ecosystem in which they exist. Theoretical sessions delivered by expert faculty complement</w:t>
      </w:r>
      <w:r w:rsidR="005E6A56">
        <w:rPr>
          <w:rFonts w:asciiTheme="minorHAnsi" w:hAnsiTheme="minorHAnsi" w:cstheme="minorHAnsi"/>
          <w:color w:val="000000" w:themeColor="text1"/>
        </w:rPr>
        <w:t>ed</w:t>
      </w:r>
      <w:r w:rsidRPr="00A80FEC">
        <w:rPr>
          <w:rFonts w:asciiTheme="minorHAnsi" w:hAnsiTheme="minorHAnsi" w:cstheme="minorHAnsi"/>
          <w:color w:val="000000" w:themeColor="text1"/>
        </w:rPr>
        <w:t xml:space="preserve"> the experiential component. The blend of experiential and academic </w:t>
      </w:r>
      <w:r w:rsidRPr="00A80FEC">
        <w:rPr>
          <w:rFonts w:asciiTheme="minorHAnsi" w:hAnsiTheme="minorHAnsi" w:cstheme="minorHAnsi"/>
          <w:color w:val="000000" w:themeColor="text1"/>
        </w:rPr>
        <w:lastRenderedPageBreak/>
        <w:t xml:space="preserve">immersion is designed to provide the participants with a holistic understanding of complex challenges, and to enable them to co-create relevant, feasible interventions focused on the real needs of the community they are supporting. </w:t>
      </w:r>
      <w:r w:rsidRPr="00A80FEC">
        <w:rPr>
          <w:rFonts w:asciiTheme="minorHAnsi" w:hAnsiTheme="minorHAnsi" w:cstheme="minorHAnsi"/>
        </w:rPr>
        <w:t>(</w:t>
      </w:r>
      <w:hyperlink r:id="rId14" w:history="1">
        <w:r w:rsidRPr="00A80FEC">
          <w:rPr>
            <w:rStyle w:val="Hyperlink"/>
            <w:rFonts w:asciiTheme="minorHAnsi" w:hAnsiTheme="minorHAnsi" w:cstheme="minorHAnsi"/>
            <w:color w:val="auto"/>
            <w:u w:val="none"/>
          </w:rPr>
          <w:t>www.wise-qatar.org</w:t>
        </w:r>
      </w:hyperlink>
      <w:r w:rsidRPr="00A80FEC">
        <w:rPr>
          <w:rFonts w:asciiTheme="minorHAnsi" w:hAnsiTheme="minorHAnsi" w:cstheme="minorHAnsi"/>
          <w:color w:val="000000" w:themeColor="text1"/>
        </w:rPr>
        <w:t xml:space="preserve">) </w:t>
      </w:r>
    </w:p>
    <w:p w:rsidR="00B30497" w:rsidRPr="00A80FEC" w:rsidRDefault="00075F9C" w:rsidP="005E6A56">
      <w:pPr>
        <w:spacing w:after="162" w:line="480" w:lineRule="auto"/>
        <w:ind w:right="-12" w:firstLine="720"/>
        <w:rPr>
          <w:rFonts w:asciiTheme="minorHAnsi" w:hAnsiTheme="minorHAnsi" w:cstheme="minorHAnsi"/>
        </w:rPr>
      </w:pPr>
      <w:r w:rsidRPr="00A80FEC">
        <w:rPr>
          <w:rFonts w:asciiTheme="minorHAnsi" w:hAnsiTheme="minorHAnsi" w:cstheme="minorHAnsi"/>
          <w:color w:val="000000" w:themeColor="text1"/>
        </w:rPr>
        <w:t>Participants work</w:t>
      </w:r>
      <w:r w:rsidR="005E6A56">
        <w:rPr>
          <w:rFonts w:asciiTheme="minorHAnsi" w:hAnsiTheme="minorHAnsi" w:cstheme="minorHAnsi"/>
          <w:color w:val="000000" w:themeColor="text1"/>
        </w:rPr>
        <w:t>ed</w:t>
      </w:r>
      <w:r w:rsidRPr="00A80FEC">
        <w:rPr>
          <w:rFonts w:asciiTheme="minorHAnsi" w:hAnsiTheme="minorHAnsi" w:cstheme="minorHAnsi"/>
          <w:color w:val="000000" w:themeColor="text1"/>
        </w:rPr>
        <w:t xml:space="preserve"> in project teams which were formed in the first residential session and participants continue to develop the projects throughout the year with guidance from the Learners’ Voice Team and expert mentors from the WISE community. </w:t>
      </w:r>
      <w:r w:rsidRPr="00A80FEC">
        <w:rPr>
          <w:rFonts w:asciiTheme="minorHAnsi" w:hAnsiTheme="minorHAnsi" w:cstheme="minorHAnsi"/>
        </w:rPr>
        <w:t xml:space="preserve">The idea of creating </w:t>
      </w:r>
      <w:proofErr w:type="spellStart"/>
      <w:r w:rsidRPr="00A80FEC">
        <w:rPr>
          <w:rFonts w:asciiTheme="minorHAnsi" w:hAnsiTheme="minorHAnsi" w:cstheme="minorHAnsi"/>
        </w:rPr>
        <w:t>SheScores</w:t>
      </w:r>
      <w:proofErr w:type="spellEnd"/>
      <w:r w:rsidRPr="00A80FEC">
        <w:rPr>
          <w:rFonts w:asciiTheme="minorHAnsi" w:hAnsiTheme="minorHAnsi" w:cstheme="minorHAnsi"/>
        </w:rPr>
        <w:t xml:space="preserve"> came from a pool of ideas and social issues each team member is pas</w:t>
      </w:r>
      <w:r w:rsidR="005967C6" w:rsidRPr="00A80FEC">
        <w:rPr>
          <w:rFonts w:asciiTheme="minorHAnsi" w:hAnsiTheme="minorHAnsi" w:cstheme="minorHAnsi"/>
        </w:rPr>
        <w:t>sionate about. Our team consist</w:t>
      </w:r>
      <w:r w:rsidR="005E6A56">
        <w:rPr>
          <w:rFonts w:asciiTheme="minorHAnsi" w:hAnsiTheme="minorHAnsi" w:cstheme="minorHAnsi"/>
        </w:rPr>
        <w:t>ed</w:t>
      </w:r>
      <w:r w:rsidR="005967C6" w:rsidRPr="00A80FEC">
        <w:rPr>
          <w:rFonts w:asciiTheme="minorHAnsi" w:hAnsiTheme="minorHAnsi" w:cstheme="minorHAnsi"/>
        </w:rPr>
        <w:t xml:space="preserve"> </w:t>
      </w:r>
      <w:r w:rsidRPr="00A80FEC">
        <w:rPr>
          <w:rFonts w:asciiTheme="minorHAnsi" w:hAnsiTheme="minorHAnsi" w:cstheme="minorHAnsi"/>
        </w:rPr>
        <w:t xml:space="preserve">of five young talented individuals from five countries and three continents. With such a diverse group came many ideas and </w:t>
      </w:r>
      <w:r w:rsidR="005967C6" w:rsidRPr="00A80FEC">
        <w:rPr>
          <w:rFonts w:asciiTheme="minorHAnsi" w:hAnsiTheme="minorHAnsi" w:cstheme="minorHAnsi"/>
        </w:rPr>
        <w:t xml:space="preserve">personal stories that motivate </w:t>
      </w:r>
      <w:r w:rsidRPr="00A80FEC">
        <w:rPr>
          <w:rFonts w:asciiTheme="minorHAnsi" w:hAnsiTheme="minorHAnsi" w:cstheme="minorHAnsi"/>
        </w:rPr>
        <w:t>us to t</w:t>
      </w:r>
      <w:r w:rsidR="005967C6" w:rsidRPr="00A80FEC">
        <w:rPr>
          <w:rFonts w:asciiTheme="minorHAnsi" w:hAnsiTheme="minorHAnsi" w:cstheme="minorHAnsi"/>
        </w:rPr>
        <w:t xml:space="preserve">ackle a global issue. Given that innovation is a key element of WISE Learners’ Voice Program, our team was tasked to create a project that is unique and fills a gap. </w:t>
      </w:r>
    </w:p>
    <w:p w:rsidR="00A6706B" w:rsidRPr="00A6706B" w:rsidRDefault="00A6706B" w:rsidP="00A6706B">
      <w:pPr>
        <w:spacing w:after="162" w:line="480" w:lineRule="auto"/>
        <w:ind w:right="-12" w:firstLine="720"/>
        <w:rPr>
          <w:rFonts w:asciiTheme="minorHAnsi" w:hAnsiTheme="minorHAnsi" w:cstheme="minorHAnsi"/>
          <w:u w:val="single"/>
        </w:rPr>
      </w:pPr>
      <w:r w:rsidRPr="00A6706B">
        <w:rPr>
          <w:rFonts w:asciiTheme="minorHAnsi" w:hAnsiTheme="minorHAnsi" w:cstheme="minorHAnsi"/>
          <w:u w:val="single"/>
        </w:rPr>
        <w:t xml:space="preserve">Origins of </w:t>
      </w:r>
      <w:proofErr w:type="spellStart"/>
      <w:r w:rsidRPr="00A6706B">
        <w:rPr>
          <w:rFonts w:asciiTheme="minorHAnsi" w:hAnsiTheme="minorHAnsi" w:cstheme="minorHAnsi"/>
          <w:u w:val="single"/>
        </w:rPr>
        <w:t>SheScores</w:t>
      </w:r>
      <w:proofErr w:type="spellEnd"/>
    </w:p>
    <w:p w:rsidR="00D87938" w:rsidRPr="00A80FEC" w:rsidRDefault="005967C6" w:rsidP="00B34859">
      <w:pPr>
        <w:spacing w:after="162" w:line="480" w:lineRule="auto"/>
        <w:ind w:right="-12" w:firstLine="720"/>
        <w:rPr>
          <w:rFonts w:asciiTheme="minorHAnsi" w:hAnsiTheme="minorHAnsi" w:cstheme="minorHAnsi"/>
        </w:rPr>
      </w:pPr>
      <w:proofErr w:type="spellStart"/>
      <w:r w:rsidRPr="00A80FEC">
        <w:rPr>
          <w:rFonts w:asciiTheme="minorHAnsi" w:hAnsiTheme="minorHAnsi" w:cstheme="minorHAnsi"/>
        </w:rPr>
        <w:t>SheScores</w:t>
      </w:r>
      <w:proofErr w:type="spellEnd"/>
      <w:r w:rsidRPr="00A80FEC">
        <w:rPr>
          <w:rFonts w:asciiTheme="minorHAnsi" w:hAnsiTheme="minorHAnsi" w:cstheme="minorHAnsi"/>
        </w:rPr>
        <w:t xml:space="preserve">, a program that uses football as a tool to teach life skills is unique because a research found that </w:t>
      </w:r>
      <w:r w:rsidR="005F7743" w:rsidRPr="00A80FEC">
        <w:rPr>
          <w:rFonts w:asciiTheme="minorHAnsi" w:hAnsiTheme="minorHAnsi" w:cstheme="minorHAnsi"/>
        </w:rPr>
        <w:t xml:space="preserve">girls do not </w:t>
      </w:r>
      <w:r w:rsidR="00A3449E" w:rsidRPr="00A80FEC">
        <w:rPr>
          <w:rFonts w:asciiTheme="minorHAnsi" w:hAnsiTheme="minorHAnsi" w:cstheme="minorHAnsi"/>
        </w:rPr>
        <w:t xml:space="preserve">equally </w:t>
      </w:r>
      <w:r w:rsidR="005F7743" w:rsidRPr="00A80FEC">
        <w:rPr>
          <w:rFonts w:asciiTheme="minorHAnsi" w:hAnsiTheme="minorHAnsi" w:cstheme="minorHAnsi"/>
        </w:rPr>
        <w:t>benefit from sports like boys</w:t>
      </w:r>
      <w:r w:rsidR="00A3449E" w:rsidRPr="00A80FEC">
        <w:rPr>
          <w:rFonts w:asciiTheme="minorHAnsi" w:hAnsiTheme="minorHAnsi" w:cstheme="minorHAnsi"/>
        </w:rPr>
        <w:t xml:space="preserve"> do</w:t>
      </w:r>
      <w:r w:rsidR="005F7743" w:rsidRPr="00A80FEC">
        <w:rPr>
          <w:rFonts w:asciiTheme="minorHAnsi" w:hAnsiTheme="minorHAnsi" w:cstheme="minorHAnsi"/>
        </w:rPr>
        <w:t xml:space="preserve">. Sports, in many societies is considered a “male” activity. Given the benefits of sports, </w:t>
      </w:r>
      <w:proofErr w:type="spellStart"/>
      <w:r w:rsidR="005F7743" w:rsidRPr="00A80FEC">
        <w:rPr>
          <w:rFonts w:asciiTheme="minorHAnsi" w:hAnsiTheme="minorHAnsi" w:cstheme="minorHAnsi"/>
        </w:rPr>
        <w:t>SheScores</w:t>
      </w:r>
      <w:proofErr w:type="spellEnd"/>
      <w:r w:rsidR="005F7743" w:rsidRPr="00A80FEC">
        <w:rPr>
          <w:rFonts w:asciiTheme="minorHAnsi" w:hAnsiTheme="minorHAnsi" w:cstheme="minorHAnsi"/>
        </w:rPr>
        <w:t xml:space="preserve"> was founded to be one of its kind, geared towards refugee females. Our long-term goal </w:t>
      </w:r>
      <w:r w:rsidR="00B632EB">
        <w:rPr>
          <w:rFonts w:asciiTheme="minorHAnsi" w:hAnsiTheme="minorHAnsi" w:cstheme="minorHAnsi"/>
        </w:rPr>
        <w:t>was</w:t>
      </w:r>
      <w:r w:rsidR="005F7743" w:rsidRPr="00A80FEC">
        <w:rPr>
          <w:rFonts w:asciiTheme="minorHAnsi" w:hAnsiTheme="minorHAnsi" w:cstheme="minorHAnsi"/>
        </w:rPr>
        <w:t xml:space="preserve"> to build a football academy for refugees.</w:t>
      </w:r>
      <w:r w:rsidR="00A6706B">
        <w:rPr>
          <w:rFonts w:asciiTheme="minorHAnsi" w:hAnsiTheme="minorHAnsi" w:cstheme="minorHAnsi"/>
        </w:rPr>
        <w:t xml:space="preserve"> As </w:t>
      </w:r>
      <w:r w:rsidR="00A6706B" w:rsidRPr="00A80FEC">
        <w:rPr>
          <w:rFonts w:asciiTheme="minorHAnsi" w:hAnsiTheme="minorHAnsi" w:cstheme="minorHAnsi"/>
        </w:rPr>
        <w:t>a by-product of the Leaners’ Voice Program</w:t>
      </w:r>
      <w:r w:rsidR="00A6706B">
        <w:rPr>
          <w:rFonts w:asciiTheme="minorHAnsi" w:hAnsiTheme="minorHAnsi" w:cstheme="minorHAnsi"/>
        </w:rPr>
        <w:t xml:space="preserve">, </w:t>
      </w:r>
      <w:proofErr w:type="spellStart"/>
      <w:r w:rsidR="00D87938" w:rsidRPr="00A80FEC">
        <w:rPr>
          <w:rFonts w:asciiTheme="minorHAnsi" w:hAnsiTheme="minorHAnsi" w:cstheme="minorHAnsi"/>
        </w:rPr>
        <w:t>SheScores</w:t>
      </w:r>
      <w:proofErr w:type="spellEnd"/>
      <w:r w:rsidR="00D87938" w:rsidRPr="00A80FEC">
        <w:rPr>
          <w:rFonts w:asciiTheme="minorHAnsi" w:hAnsiTheme="minorHAnsi" w:cstheme="minorHAnsi"/>
        </w:rPr>
        <w:t xml:space="preserve"> was sponsored by Qatar Foundation</w:t>
      </w:r>
      <w:r w:rsidR="004A1EB1" w:rsidRPr="00A80FEC">
        <w:rPr>
          <w:rFonts w:asciiTheme="minorHAnsi" w:hAnsiTheme="minorHAnsi" w:cstheme="minorHAnsi"/>
        </w:rPr>
        <w:t>.</w:t>
      </w:r>
      <w:r w:rsidR="00D87938" w:rsidRPr="00A80FEC">
        <w:rPr>
          <w:rFonts w:asciiTheme="minorHAnsi" w:hAnsiTheme="minorHAnsi" w:cstheme="minorHAnsi"/>
        </w:rPr>
        <w:t xml:space="preserve"> </w:t>
      </w:r>
      <w:r w:rsidR="00756C4A" w:rsidRPr="00A80FEC">
        <w:rPr>
          <w:rFonts w:asciiTheme="minorHAnsi" w:hAnsiTheme="minorHAnsi" w:cstheme="minorHAnsi"/>
        </w:rPr>
        <w:t xml:space="preserve">Qatar Foundation, under the leadership of its Chairperson, Her Highness </w:t>
      </w:r>
      <w:proofErr w:type="spellStart"/>
      <w:r w:rsidR="00756C4A" w:rsidRPr="00A80FEC">
        <w:rPr>
          <w:rFonts w:asciiTheme="minorHAnsi" w:hAnsiTheme="minorHAnsi" w:cstheme="minorHAnsi"/>
        </w:rPr>
        <w:t>Sheikha</w:t>
      </w:r>
      <w:proofErr w:type="spellEnd"/>
      <w:r w:rsidR="00756C4A" w:rsidRPr="00A80FEC">
        <w:rPr>
          <w:rFonts w:asciiTheme="minorHAnsi" w:hAnsiTheme="minorHAnsi" w:cstheme="minorHAnsi"/>
        </w:rPr>
        <w:t xml:space="preserve"> </w:t>
      </w:r>
      <w:proofErr w:type="spellStart"/>
      <w:r w:rsidR="00756C4A" w:rsidRPr="00A80FEC">
        <w:rPr>
          <w:rFonts w:asciiTheme="minorHAnsi" w:hAnsiTheme="minorHAnsi" w:cstheme="minorHAnsi"/>
        </w:rPr>
        <w:t>Moza</w:t>
      </w:r>
      <w:proofErr w:type="spellEnd"/>
      <w:r w:rsidR="00756C4A" w:rsidRPr="00A80FEC">
        <w:rPr>
          <w:rFonts w:asciiTheme="minorHAnsi" w:hAnsiTheme="minorHAnsi" w:cstheme="minorHAnsi"/>
        </w:rPr>
        <w:t xml:space="preserve"> </w:t>
      </w:r>
      <w:proofErr w:type="spellStart"/>
      <w:r w:rsidR="00756C4A" w:rsidRPr="00A80FEC">
        <w:rPr>
          <w:rFonts w:asciiTheme="minorHAnsi" w:hAnsiTheme="minorHAnsi" w:cstheme="minorHAnsi"/>
        </w:rPr>
        <w:t>bint</w:t>
      </w:r>
      <w:proofErr w:type="spellEnd"/>
      <w:r w:rsidR="00756C4A" w:rsidRPr="00A80FEC">
        <w:rPr>
          <w:rFonts w:asciiTheme="minorHAnsi" w:hAnsiTheme="minorHAnsi" w:cstheme="minorHAnsi"/>
        </w:rPr>
        <w:t xml:space="preserve"> Nasser established the World Innovation Summit for Education (WISE) in 2009. WISE is an international, multi-sectoral platform for creative thinking, debate and purposeful action. </w:t>
      </w:r>
      <w:r w:rsidR="00A3449E" w:rsidRPr="00A80FEC">
        <w:rPr>
          <w:rFonts w:asciiTheme="minorHAnsi" w:hAnsiTheme="minorHAnsi" w:cstheme="minorHAnsi"/>
        </w:rPr>
        <w:t xml:space="preserve">The WISE community is a network of education stakeholders - from </w:t>
      </w:r>
      <w:r w:rsidR="00A3449E" w:rsidRPr="00A80FEC">
        <w:rPr>
          <w:rFonts w:asciiTheme="minorHAnsi" w:hAnsiTheme="minorHAnsi" w:cstheme="minorHAnsi"/>
        </w:rPr>
        <w:lastRenderedPageBreak/>
        <w:t>students to decision-makers - from about 200 countries who share ideas and collaborate to seek creative solutions to solve challenges facing education. </w:t>
      </w:r>
      <w:r w:rsidR="00D87938" w:rsidRPr="00A80FEC">
        <w:rPr>
          <w:rFonts w:asciiTheme="minorHAnsi" w:hAnsiTheme="minorHAnsi" w:cstheme="minorHAnsi"/>
        </w:rPr>
        <w:t>Since 2012, the Learners’ Voice Program has been supported by Banco Santander through its Universities Global Program. (</w:t>
      </w:r>
      <w:hyperlink r:id="rId15" w:history="1">
        <w:r w:rsidR="00D87938" w:rsidRPr="00A80FEC">
          <w:rPr>
            <w:rStyle w:val="Hyperlink"/>
            <w:rFonts w:asciiTheme="minorHAnsi" w:hAnsiTheme="minorHAnsi" w:cstheme="minorHAnsi"/>
            <w:color w:val="auto"/>
            <w:u w:val="none"/>
          </w:rPr>
          <w:t>www.wise-qatar.org</w:t>
        </w:r>
      </w:hyperlink>
      <w:r w:rsidR="00D87938" w:rsidRPr="00A80FEC">
        <w:rPr>
          <w:rFonts w:asciiTheme="minorHAnsi" w:hAnsiTheme="minorHAnsi" w:cstheme="minorHAnsi"/>
        </w:rPr>
        <w:t xml:space="preserve">). </w:t>
      </w:r>
    </w:p>
    <w:p w:rsidR="00B34859" w:rsidRDefault="004A1EB1" w:rsidP="004034D4">
      <w:pPr>
        <w:spacing w:after="200" w:line="480" w:lineRule="auto"/>
        <w:ind w:firstLine="720"/>
        <w:rPr>
          <w:rFonts w:asciiTheme="minorHAnsi" w:hAnsiTheme="minorHAnsi" w:cstheme="minorHAnsi"/>
          <w:color w:val="000000" w:themeColor="text1"/>
        </w:rPr>
      </w:pPr>
      <w:r w:rsidRPr="00A80FEC">
        <w:rPr>
          <w:rFonts w:asciiTheme="minorHAnsi" w:hAnsiTheme="minorHAnsi" w:cstheme="minorHAnsi"/>
          <w:color w:val="000000" w:themeColor="text1"/>
        </w:rPr>
        <w:t xml:space="preserve">Using football as a tool for empowerment breaks the stereotype that girls are not “suitable” for this sport. Therefore, </w:t>
      </w:r>
      <w:proofErr w:type="spellStart"/>
      <w:r w:rsidRPr="00A80FEC">
        <w:rPr>
          <w:rFonts w:asciiTheme="minorHAnsi" w:hAnsiTheme="minorHAnsi" w:cstheme="minorHAnsi"/>
          <w:color w:val="000000" w:themeColor="text1"/>
        </w:rPr>
        <w:t>SheScores</w:t>
      </w:r>
      <w:proofErr w:type="spellEnd"/>
      <w:r w:rsidRPr="00A80FEC">
        <w:rPr>
          <w:rFonts w:asciiTheme="minorHAnsi" w:hAnsiTheme="minorHAnsi" w:cstheme="minorHAnsi"/>
          <w:color w:val="000000" w:themeColor="text1"/>
        </w:rPr>
        <w:t xml:space="preserve"> aims to provide a safe space that will keep the spark for learning alive. </w:t>
      </w:r>
      <w:r w:rsidR="006D5EAD" w:rsidRPr="00A80FEC">
        <w:rPr>
          <w:rFonts w:asciiTheme="minorHAnsi" w:hAnsiTheme="minorHAnsi" w:cstheme="minorHAnsi"/>
          <w:color w:val="000000" w:themeColor="text1"/>
        </w:rPr>
        <w:t xml:space="preserve">This is the overall goal of the project. It was translated into a </w:t>
      </w:r>
      <w:r w:rsidR="00B34859" w:rsidRPr="00A80FEC">
        <w:rPr>
          <w:rFonts w:asciiTheme="minorHAnsi" w:hAnsiTheme="minorHAnsi" w:cstheme="minorHAnsi"/>
          <w:color w:val="000000" w:themeColor="text1"/>
        </w:rPr>
        <w:t>measurable</w:t>
      </w:r>
      <w:r w:rsidR="006D5EAD" w:rsidRPr="00A80FEC">
        <w:rPr>
          <w:rFonts w:asciiTheme="minorHAnsi" w:hAnsiTheme="minorHAnsi" w:cstheme="minorHAnsi"/>
          <w:color w:val="000000" w:themeColor="text1"/>
        </w:rPr>
        <w:t xml:space="preserve"> goal after it was piloted in August 2017. </w:t>
      </w:r>
    </w:p>
    <w:p w:rsidR="00B34859" w:rsidRPr="00B34859" w:rsidRDefault="00B34859" w:rsidP="00A6706B">
      <w:pPr>
        <w:spacing w:after="200" w:line="480" w:lineRule="auto"/>
        <w:ind w:firstLine="720"/>
        <w:jc w:val="both"/>
        <w:rPr>
          <w:rFonts w:asciiTheme="minorHAnsi" w:hAnsiTheme="minorHAnsi" w:cstheme="minorHAnsi"/>
          <w:color w:val="000000"/>
          <w:u w:val="single"/>
        </w:rPr>
      </w:pPr>
      <w:r w:rsidRPr="00B34859">
        <w:rPr>
          <w:rFonts w:asciiTheme="minorHAnsi" w:hAnsiTheme="minorHAnsi" w:cstheme="minorHAnsi"/>
          <w:color w:val="000000"/>
          <w:u w:val="single"/>
        </w:rPr>
        <w:t xml:space="preserve">The pilot </w:t>
      </w:r>
      <w:proofErr w:type="gramStart"/>
      <w:r w:rsidRPr="00B34859">
        <w:rPr>
          <w:rFonts w:asciiTheme="minorHAnsi" w:hAnsiTheme="minorHAnsi" w:cstheme="minorHAnsi"/>
          <w:color w:val="000000"/>
          <w:u w:val="single"/>
        </w:rPr>
        <w:t>project</w:t>
      </w:r>
      <w:proofErr w:type="gramEnd"/>
    </w:p>
    <w:p w:rsidR="00267E8D" w:rsidRPr="00A80FEC" w:rsidRDefault="006D5EAD" w:rsidP="004034D4">
      <w:pPr>
        <w:spacing w:after="200" w:line="480" w:lineRule="auto"/>
        <w:ind w:firstLine="720"/>
        <w:rPr>
          <w:rFonts w:asciiTheme="minorHAnsi" w:hAnsiTheme="minorHAnsi" w:cstheme="minorHAnsi"/>
        </w:rPr>
      </w:pPr>
      <w:r w:rsidRPr="00A80FEC">
        <w:rPr>
          <w:rFonts w:asciiTheme="minorHAnsi" w:hAnsiTheme="minorHAnsi" w:cstheme="minorHAnsi"/>
          <w:color w:val="000000"/>
        </w:rPr>
        <w:t>The pilot was carried</w:t>
      </w:r>
      <w:r w:rsidR="00845699" w:rsidRPr="00A80FEC">
        <w:rPr>
          <w:rFonts w:asciiTheme="minorHAnsi" w:hAnsiTheme="minorHAnsi" w:cstheme="minorHAnsi"/>
          <w:color w:val="000000"/>
        </w:rPr>
        <w:t xml:space="preserve"> out</w:t>
      </w:r>
      <w:r w:rsidRPr="00A80FEC">
        <w:rPr>
          <w:rFonts w:asciiTheme="minorHAnsi" w:hAnsiTheme="minorHAnsi" w:cstheme="minorHAnsi"/>
          <w:color w:val="000000"/>
        </w:rPr>
        <w:t xml:space="preserve"> in Al-</w:t>
      </w:r>
      <w:proofErr w:type="spellStart"/>
      <w:r w:rsidRPr="00A80FEC">
        <w:rPr>
          <w:rFonts w:asciiTheme="minorHAnsi" w:hAnsiTheme="minorHAnsi" w:cstheme="minorHAnsi"/>
          <w:color w:val="000000"/>
        </w:rPr>
        <w:t>Alagaya</w:t>
      </w:r>
      <w:proofErr w:type="spellEnd"/>
      <w:r w:rsidRPr="00A80FEC">
        <w:rPr>
          <w:rFonts w:asciiTheme="minorHAnsi" w:hAnsiTheme="minorHAnsi" w:cstheme="minorHAnsi"/>
          <w:color w:val="000000"/>
        </w:rPr>
        <w:t xml:space="preserve"> Camp located in al-Salam locality in White Nile. The camp has a total population of 15, 321 individuals, in which children composes around 60% of the population. The majority of the refugees originate from South Sudan’s Upper Nile, coming mainly from two tribes; Shulk and Nuer</w:t>
      </w:r>
      <w:r w:rsidR="00B34859">
        <w:rPr>
          <w:rFonts w:asciiTheme="minorHAnsi" w:hAnsiTheme="minorHAnsi" w:cstheme="minorHAnsi"/>
          <w:color w:val="000000"/>
        </w:rPr>
        <w:t xml:space="preserve"> (see illustration below)</w:t>
      </w:r>
      <w:r w:rsidRPr="00A80FEC">
        <w:rPr>
          <w:rFonts w:asciiTheme="minorHAnsi" w:hAnsiTheme="minorHAnsi" w:cstheme="minorHAnsi"/>
          <w:color w:val="000000"/>
        </w:rPr>
        <w:t xml:space="preserve">. </w:t>
      </w:r>
    </w:p>
    <w:p w:rsidR="006D5EAD" w:rsidRPr="00A80FEC" w:rsidRDefault="00B34859" w:rsidP="004034D4">
      <w:pPr>
        <w:spacing w:after="120" w:line="480" w:lineRule="auto"/>
        <w:jc w:val="center"/>
        <w:rPr>
          <w:rFonts w:asciiTheme="minorHAnsi" w:hAnsiTheme="minorHAnsi" w:cstheme="minorHAnsi"/>
          <w:color w:val="000000" w:themeColor="text1"/>
        </w:rPr>
      </w:pPr>
      <w:r w:rsidRPr="00A80FEC">
        <w:rPr>
          <w:rFonts w:asciiTheme="minorHAnsi" w:hAnsiTheme="minorHAnsi" w:cstheme="minorHAnsi"/>
          <w:noProof/>
          <w:color w:val="000000"/>
        </w:rPr>
        <w:drawing>
          <wp:inline distT="0" distB="0" distL="0" distR="0" wp14:anchorId="7A8B86EC" wp14:editId="55C410BB">
            <wp:extent cx="3189010" cy="2091937"/>
            <wp:effectExtent l="0" t="0" r="0" b="3810"/>
            <wp:docPr id="16576" name="Picture 16576" descr="https://lh3.googleusercontent.com/xIXN-gvU6FM_bGKjWJ-S9AuW-EhhgREDA8HgJHBWEx629MAmFdI-RGQGH3GBVmPTySrrUmqtFn2PpdXb3CFOrx2XrKIESnzjygW7AGMTNasKqqpAYxKEyLvV0-B45G4p7z9JjBB6Ki1h_h4it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https://lh3.googleusercontent.com/xIXN-gvU6FM_bGKjWJ-S9AuW-EhhgREDA8HgJHBWEx629MAmFdI-RGQGH3GBVmPTySrrUmqtFn2PpdXb3CFOrx2XrKIESnzjygW7AGMTNasKqqpAYxKEyLvV0-B45G4p7z9JjBB6Ki1h_h4itQ"/>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12977" cy="2107659"/>
                    </a:xfrm>
                    <a:prstGeom prst="rect">
                      <a:avLst/>
                    </a:prstGeom>
                    <a:noFill/>
                    <a:ln>
                      <a:noFill/>
                    </a:ln>
                  </pic:spPr>
                </pic:pic>
              </a:graphicData>
            </a:graphic>
          </wp:inline>
        </w:drawing>
      </w:r>
    </w:p>
    <w:p w:rsidR="00BD5F4D" w:rsidRPr="00A80FEC" w:rsidRDefault="006D5EAD" w:rsidP="004034D4">
      <w:pPr>
        <w:spacing w:after="200" w:line="480" w:lineRule="auto"/>
        <w:ind w:firstLine="720"/>
        <w:rPr>
          <w:rFonts w:asciiTheme="minorHAnsi" w:hAnsiTheme="minorHAnsi" w:cstheme="minorHAnsi"/>
          <w:color w:val="000000"/>
        </w:rPr>
      </w:pPr>
      <w:r w:rsidRPr="00A80FEC">
        <w:rPr>
          <w:rFonts w:asciiTheme="minorHAnsi" w:hAnsiTheme="minorHAnsi" w:cstheme="minorHAnsi"/>
          <w:color w:val="000000"/>
        </w:rPr>
        <w:lastRenderedPageBreak/>
        <w:t xml:space="preserve">The educational situation of the camp is not reaching the basic level. There are 2565 boys and girls who go to the school from first grade until grade eight. The camp has only one school that has seven classes only and 16 volunteers as teachers. The school works for two shifts in order to cover all the students, the first shift starts from 8:30 -12:20, and the second one from 12:50 – 4:30. As there’s no enough space, some classes are conducted outside in the school yard. The camp has no secondary school; therefore, all the students after grade eight are not able to continue their education. </w:t>
      </w:r>
    </w:p>
    <w:p w:rsidR="00267E8D" w:rsidRPr="00A80FEC" w:rsidRDefault="006D5EAD" w:rsidP="004034D4">
      <w:pPr>
        <w:spacing w:after="200" w:line="480" w:lineRule="auto"/>
        <w:ind w:firstLine="720"/>
        <w:rPr>
          <w:rFonts w:asciiTheme="minorHAnsi" w:hAnsiTheme="minorHAnsi" w:cstheme="minorHAnsi"/>
          <w:color w:val="000000"/>
        </w:rPr>
      </w:pPr>
      <w:r w:rsidRPr="00A80FEC">
        <w:rPr>
          <w:rFonts w:asciiTheme="minorHAnsi" w:hAnsiTheme="minorHAnsi" w:cstheme="minorHAnsi"/>
          <w:color w:val="000000"/>
        </w:rPr>
        <w:t>There are around 3000 boys and girls who are out of school, and their age range between 6-18 years old. All this number is not r</w:t>
      </w:r>
      <w:r w:rsidR="00267E8D" w:rsidRPr="00A80FEC">
        <w:rPr>
          <w:rFonts w:asciiTheme="minorHAnsi" w:hAnsiTheme="minorHAnsi" w:cstheme="minorHAnsi"/>
          <w:color w:val="000000"/>
        </w:rPr>
        <w:t xml:space="preserve">eceiving any kind of education. </w:t>
      </w:r>
      <w:r w:rsidRPr="00A80FEC">
        <w:rPr>
          <w:rFonts w:asciiTheme="minorHAnsi" w:hAnsiTheme="minorHAnsi" w:cstheme="minorHAnsi"/>
          <w:color w:val="000000"/>
        </w:rPr>
        <w:t>In regard to the sport scene, the camp has some sport activities that are played by both girls and boys. There’s a football league for males, while girls play basketball and volley ball. However, within the camp’s school they have a sport class for each grade</w:t>
      </w:r>
      <w:r w:rsidR="00845699" w:rsidRPr="00A80FEC">
        <w:rPr>
          <w:rFonts w:asciiTheme="minorHAnsi" w:hAnsiTheme="minorHAnsi" w:cstheme="minorHAnsi"/>
          <w:color w:val="000000"/>
        </w:rPr>
        <w:t xml:space="preserve">, where they </w:t>
      </w:r>
      <w:r w:rsidRPr="00A80FEC">
        <w:rPr>
          <w:rFonts w:asciiTheme="minorHAnsi" w:hAnsiTheme="minorHAnsi" w:cstheme="minorHAnsi"/>
          <w:color w:val="000000"/>
        </w:rPr>
        <w:t>play different sports including football</w:t>
      </w:r>
      <w:r w:rsidR="00267E8D" w:rsidRPr="00A80FEC">
        <w:rPr>
          <w:rFonts w:asciiTheme="minorHAnsi" w:hAnsiTheme="minorHAnsi" w:cstheme="minorHAnsi"/>
          <w:color w:val="000000"/>
        </w:rPr>
        <w:t xml:space="preserve"> in mixed groups. (Hamad, 2017).</w:t>
      </w:r>
    </w:p>
    <w:p w:rsidR="00267E8D" w:rsidRPr="00E74E7B" w:rsidRDefault="00E74E7B" w:rsidP="004034D4">
      <w:pPr>
        <w:spacing w:after="200" w:line="480" w:lineRule="auto"/>
        <w:rPr>
          <w:rFonts w:asciiTheme="minorHAnsi" w:hAnsiTheme="minorHAnsi" w:cstheme="minorHAnsi"/>
          <w:color w:val="000000"/>
        </w:rPr>
      </w:pPr>
      <w:r>
        <w:rPr>
          <w:rFonts w:asciiTheme="minorHAnsi" w:hAnsiTheme="minorHAnsi" w:cstheme="minorHAnsi"/>
          <w:bCs/>
          <w:color w:val="000000"/>
        </w:rPr>
        <w:t>Over its course, the pilot project faced several challenges:</w:t>
      </w:r>
    </w:p>
    <w:p w:rsidR="00267E8D" w:rsidRPr="00E74E7B" w:rsidRDefault="00267E8D" w:rsidP="004034D4">
      <w:pPr>
        <w:numPr>
          <w:ilvl w:val="0"/>
          <w:numId w:val="2"/>
        </w:numPr>
        <w:spacing w:after="200" w:line="480" w:lineRule="auto"/>
        <w:rPr>
          <w:rFonts w:asciiTheme="minorHAnsi" w:hAnsiTheme="minorHAnsi" w:cstheme="minorHAnsi"/>
          <w:bCs/>
          <w:color w:val="000000"/>
        </w:rPr>
      </w:pPr>
      <w:r w:rsidRPr="00E74E7B">
        <w:rPr>
          <w:rFonts w:asciiTheme="minorHAnsi" w:hAnsiTheme="minorHAnsi" w:cstheme="minorHAnsi"/>
          <w:bCs/>
          <w:color w:val="000000"/>
        </w:rPr>
        <w:t xml:space="preserve">Complete lack of facilities: </w:t>
      </w:r>
      <w:r w:rsidRPr="00E74E7B">
        <w:rPr>
          <w:rFonts w:asciiTheme="minorHAnsi" w:hAnsiTheme="minorHAnsi" w:cstheme="minorHAnsi"/>
          <w:color w:val="000000"/>
        </w:rPr>
        <w:t>There is no proper field to play in, and girls have no sport shoes which really risks the safety of the players</w:t>
      </w:r>
    </w:p>
    <w:p w:rsidR="00267E8D" w:rsidRPr="00E74E7B" w:rsidRDefault="00267E8D" w:rsidP="004034D4">
      <w:pPr>
        <w:numPr>
          <w:ilvl w:val="0"/>
          <w:numId w:val="2"/>
        </w:numPr>
        <w:spacing w:after="200" w:line="480" w:lineRule="auto"/>
        <w:rPr>
          <w:rFonts w:asciiTheme="minorHAnsi" w:hAnsiTheme="minorHAnsi" w:cstheme="minorHAnsi"/>
          <w:bCs/>
          <w:color w:val="000000"/>
        </w:rPr>
      </w:pPr>
      <w:r w:rsidRPr="00E74E7B">
        <w:rPr>
          <w:rFonts w:asciiTheme="minorHAnsi" w:hAnsiTheme="minorHAnsi" w:cstheme="minorHAnsi"/>
          <w:bCs/>
          <w:color w:val="000000"/>
        </w:rPr>
        <w:t xml:space="preserve">Weather: </w:t>
      </w:r>
      <w:r w:rsidRPr="00E74E7B">
        <w:rPr>
          <w:rFonts w:asciiTheme="minorHAnsi" w:hAnsiTheme="minorHAnsi" w:cstheme="minorHAnsi"/>
          <w:color w:val="000000"/>
        </w:rPr>
        <w:t xml:space="preserve">It was raining most of the time, which made playing football very hard and prevented us from conducting the pilot day to day agenda as planed </w:t>
      </w:r>
    </w:p>
    <w:p w:rsidR="007A0741" w:rsidRPr="00E74E7B" w:rsidRDefault="007A0741" w:rsidP="004034D4">
      <w:pPr>
        <w:spacing w:after="200" w:line="480" w:lineRule="auto"/>
        <w:rPr>
          <w:rFonts w:asciiTheme="minorHAnsi" w:hAnsiTheme="minorHAnsi" w:cstheme="minorHAnsi"/>
          <w:color w:val="000000"/>
        </w:rPr>
      </w:pPr>
    </w:p>
    <w:p w:rsidR="007A0741" w:rsidRPr="00E74E7B" w:rsidRDefault="007A0741" w:rsidP="004034D4">
      <w:pPr>
        <w:spacing w:after="200" w:line="480" w:lineRule="auto"/>
        <w:rPr>
          <w:rFonts w:asciiTheme="minorHAnsi" w:hAnsiTheme="minorHAnsi" w:cstheme="minorHAnsi"/>
          <w:color w:val="000000"/>
        </w:rPr>
      </w:pPr>
    </w:p>
    <w:p w:rsidR="00267E8D" w:rsidRPr="00E74E7B" w:rsidRDefault="00E74E7B" w:rsidP="004034D4">
      <w:pPr>
        <w:spacing w:after="200" w:line="480" w:lineRule="auto"/>
        <w:rPr>
          <w:rFonts w:asciiTheme="minorHAnsi" w:hAnsiTheme="minorHAnsi" w:cstheme="minorHAnsi"/>
        </w:rPr>
      </w:pPr>
      <w:r>
        <w:rPr>
          <w:rFonts w:asciiTheme="minorHAnsi" w:hAnsiTheme="minorHAnsi" w:cstheme="minorHAnsi"/>
          <w:bCs/>
        </w:rPr>
        <w:lastRenderedPageBreak/>
        <w:t xml:space="preserve">There were also aspects that emerged during the pilot project we found somewhat unexpected: </w:t>
      </w:r>
    </w:p>
    <w:p w:rsidR="00267E8D" w:rsidRPr="00E74E7B" w:rsidRDefault="00267E8D" w:rsidP="004034D4">
      <w:pPr>
        <w:numPr>
          <w:ilvl w:val="0"/>
          <w:numId w:val="6"/>
        </w:numPr>
        <w:spacing w:after="200" w:line="480" w:lineRule="auto"/>
        <w:rPr>
          <w:rFonts w:asciiTheme="minorHAnsi" w:hAnsiTheme="minorHAnsi" w:cstheme="minorHAnsi"/>
        </w:rPr>
      </w:pPr>
      <w:r w:rsidRPr="00E74E7B">
        <w:rPr>
          <w:rFonts w:asciiTheme="minorHAnsi" w:hAnsiTheme="minorHAnsi" w:cstheme="minorHAnsi"/>
        </w:rPr>
        <w:t>The girls’ knowledge of football basics</w:t>
      </w:r>
    </w:p>
    <w:p w:rsidR="00267E8D" w:rsidRPr="00E74E7B" w:rsidRDefault="00267E8D" w:rsidP="004034D4">
      <w:pPr>
        <w:numPr>
          <w:ilvl w:val="0"/>
          <w:numId w:val="6"/>
        </w:numPr>
        <w:spacing w:after="200" w:line="480" w:lineRule="auto"/>
        <w:rPr>
          <w:rFonts w:asciiTheme="minorHAnsi" w:hAnsiTheme="minorHAnsi" w:cstheme="minorHAnsi"/>
        </w:rPr>
      </w:pPr>
      <w:r w:rsidRPr="00E74E7B">
        <w:rPr>
          <w:rFonts w:asciiTheme="minorHAnsi" w:hAnsiTheme="minorHAnsi" w:cstheme="minorHAnsi"/>
        </w:rPr>
        <w:t>The girls’ ability to deal with the football</w:t>
      </w:r>
    </w:p>
    <w:p w:rsidR="00267E8D" w:rsidRPr="00E74E7B" w:rsidRDefault="00267E8D" w:rsidP="004034D4">
      <w:pPr>
        <w:numPr>
          <w:ilvl w:val="0"/>
          <w:numId w:val="6"/>
        </w:numPr>
        <w:spacing w:after="200" w:line="480" w:lineRule="auto"/>
        <w:rPr>
          <w:rFonts w:asciiTheme="minorHAnsi" w:hAnsiTheme="minorHAnsi" w:cstheme="minorHAnsi"/>
        </w:rPr>
      </w:pPr>
      <w:r w:rsidRPr="00E74E7B">
        <w:rPr>
          <w:rFonts w:asciiTheme="minorHAnsi" w:hAnsiTheme="minorHAnsi" w:cstheme="minorHAnsi"/>
        </w:rPr>
        <w:t>The boys’ and girls’ interaction during the football match</w:t>
      </w:r>
    </w:p>
    <w:p w:rsidR="00267E8D" w:rsidRPr="00E74E7B" w:rsidRDefault="00267E8D" w:rsidP="004034D4">
      <w:pPr>
        <w:numPr>
          <w:ilvl w:val="0"/>
          <w:numId w:val="6"/>
        </w:numPr>
        <w:spacing w:after="200" w:line="480" w:lineRule="auto"/>
        <w:rPr>
          <w:rFonts w:asciiTheme="minorHAnsi" w:hAnsiTheme="minorHAnsi" w:cstheme="minorHAnsi"/>
        </w:rPr>
      </w:pPr>
      <w:r w:rsidRPr="00E74E7B">
        <w:rPr>
          <w:rFonts w:asciiTheme="minorHAnsi" w:hAnsiTheme="minorHAnsi" w:cstheme="minorHAnsi"/>
        </w:rPr>
        <w:t>The welcoming of the refugee community and their engagement with the pilot</w:t>
      </w:r>
    </w:p>
    <w:p w:rsidR="00267E8D" w:rsidRPr="00E753E5" w:rsidRDefault="00267E8D" w:rsidP="004034D4">
      <w:pPr>
        <w:spacing w:after="200" w:line="480" w:lineRule="auto"/>
        <w:ind w:firstLine="720"/>
        <w:rPr>
          <w:rFonts w:asciiTheme="minorHAnsi" w:hAnsiTheme="minorHAnsi" w:cstheme="minorHAnsi"/>
          <w:color w:val="000000"/>
        </w:rPr>
      </w:pPr>
      <w:r w:rsidRPr="00E753E5">
        <w:rPr>
          <w:rFonts w:asciiTheme="minorHAnsi" w:hAnsiTheme="minorHAnsi" w:cstheme="minorHAnsi"/>
          <w:color w:val="000000"/>
        </w:rPr>
        <w:t>The main objective behind</w:t>
      </w:r>
      <w:r w:rsidR="00D71937" w:rsidRPr="00E753E5">
        <w:rPr>
          <w:rFonts w:asciiTheme="minorHAnsi" w:hAnsiTheme="minorHAnsi" w:cstheme="minorHAnsi"/>
          <w:color w:val="000000"/>
        </w:rPr>
        <w:t xml:space="preserve"> the</w:t>
      </w:r>
      <w:r w:rsidRPr="00E753E5">
        <w:rPr>
          <w:rFonts w:asciiTheme="minorHAnsi" w:hAnsiTheme="minorHAnsi" w:cstheme="minorHAnsi"/>
          <w:color w:val="000000"/>
        </w:rPr>
        <w:t xml:space="preserve"> pilot was to see if football as a tool would be attractive and effective for girls. During the four days this was confirmed not only through the interaction with the girls as the main beneficiary but also through surveying other stakeholders not only to understand their perception of using football as a tool but also to make sure that if this project is to be </w:t>
      </w:r>
      <w:r w:rsidR="00E74E7B" w:rsidRPr="00E753E5">
        <w:rPr>
          <w:rFonts w:asciiTheme="minorHAnsi" w:hAnsiTheme="minorHAnsi" w:cstheme="minorHAnsi"/>
          <w:color w:val="000000"/>
        </w:rPr>
        <w:t>implemented,</w:t>
      </w:r>
      <w:r w:rsidRPr="00E753E5">
        <w:rPr>
          <w:rFonts w:asciiTheme="minorHAnsi" w:hAnsiTheme="minorHAnsi" w:cstheme="minorHAnsi"/>
          <w:color w:val="000000"/>
        </w:rPr>
        <w:t xml:space="preserve"> we will not face any obstacles from any group of the refugee community. The second objective was to test the feasibility of such program in a refugee camp, which proved to be feasible and doable, not only because the refugee community was engaged with it but also because there’s a huge need for an educational/entertaining activity as there is a complete absence of such activities in Al-</w:t>
      </w:r>
      <w:proofErr w:type="spellStart"/>
      <w:r w:rsidRPr="00E753E5">
        <w:rPr>
          <w:rFonts w:asciiTheme="minorHAnsi" w:hAnsiTheme="minorHAnsi" w:cstheme="minorHAnsi"/>
          <w:color w:val="000000"/>
        </w:rPr>
        <w:t>Alagaya</w:t>
      </w:r>
      <w:proofErr w:type="spellEnd"/>
      <w:r w:rsidRPr="00E753E5">
        <w:rPr>
          <w:rFonts w:asciiTheme="minorHAnsi" w:hAnsiTheme="minorHAnsi" w:cstheme="minorHAnsi"/>
          <w:color w:val="000000"/>
        </w:rPr>
        <w:t xml:space="preserve"> camp.    </w:t>
      </w:r>
      <w:r w:rsidRPr="00E753E5">
        <w:rPr>
          <w:rFonts w:asciiTheme="minorHAnsi" w:hAnsiTheme="minorHAnsi" w:cstheme="minorHAnsi"/>
          <w:color w:val="000000"/>
        </w:rPr>
        <w:tab/>
        <w:t xml:space="preserve"> </w:t>
      </w:r>
    </w:p>
    <w:p w:rsidR="00152476" w:rsidRPr="00A80FEC" w:rsidRDefault="00152476" w:rsidP="004034D4">
      <w:pPr>
        <w:spacing w:after="200" w:line="480" w:lineRule="auto"/>
        <w:ind w:firstLine="720"/>
        <w:rPr>
          <w:rFonts w:asciiTheme="minorHAnsi" w:hAnsiTheme="minorHAnsi" w:cstheme="minorHAnsi"/>
        </w:rPr>
      </w:pPr>
      <w:r w:rsidRPr="00E753E5">
        <w:rPr>
          <w:rFonts w:asciiTheme="minorHAnsi" w:hAnsiTheme="minorHAnsi" w:cstheme="minorHAnsi"/>
          <w:color w:val="000000"/>
        </w:rPr>
        <w:t xml:space="preserve">As mentioned earlier, </w:t>
      </w:r>
      <w:proofErr w:type="spellStart"/>
      <w:r w:rsidRPr="00E753E5">
        <w:rPr>
          <w:rFonts w:asciiTheme="minorHAnsi" w:hAnsiTheme="minorHAnsi" w:cstheme="minorHAnsi"/>
          <w:color w:val="000000"/>
        </w:rPr>
        <w:t>SheScores</w:t>
      </w:r>
      <w:proofErr w:type="spellEnd"/>
      <w:r w:rsidRPr="00E753E5">
        <w:rPr>
          <w:rFonts w:asciiTheme="minorHAnsi" w:hAnsiTheme="minorHAnsi" w:cstheme="minorHAnsi"/>
          <w:color w:val="000000"/>
        </w:rPr>
        <w:t xml:space="preserve"> is </w:t>
      </w:r>
      <w:r w:rsidR="00E32DF8" w:rsidRPr="00E753E5">
        <w:rPr>
          <w:rFonts w:asciiTheme="minorHAnsi" w:hAnsiTheme="minorHAnsi" w:cstheme="minorHAnsi"/>
          <w:color w:val="000000"/>
        </w:rPr>
        <w:t xml:space="preserve">co-founded by five individuals from different countries. Given that team members lived in different geographical locations throughout the world, most of the project development was done online and weekly meetings vi skype were held. The WISE team representatives provided guidance throughout the year-long project </w:t>
      </w:r>
      <w:r w:rsidR="00E32DF8" w:rsidRPr="00E753E5">
        <w:rPr>
          <w:rFonts w:asciiTheme="minorHAnsi" w:hAnsiTheme="minorHAnsi" w:cstheme="minorHAnsi"/>
          <w:color w:val="000000"/>
        </w:rPr>
        <w:lastRenderedPageBreak/>
        <w:t>development.</w:t>
      </w:r>
      <w:r w:rsidR="00E32DF8" w:rsidRPr="00A80FEC">
        <w:rPr>
          <w:rFonts w:asciiTheme="minorHAnsi" w:hAnsiTheme="minorHAnsi" w:cstheme="minorHAnsi"/>
        </w:rPr>
        <w:t xml:space="preserve"> Although all team members share</w:t>
      </w:r>
      <w:r w:rsidR="00E753E5">
        <w:rPr>
          <w:rFonts w:asciiTheme="minorHAnsi" w:hAnsiTheme="minorHAnsi" w:cstheme="minorHAnsi"/>
        </w:rPr>
        <w:t>d</w:t>
      </w:r>
      <w:r w:rsidR="00E32DF8" w:rsidRPr="00A80FEC">
        <w:rPr>
          <w:rFonts w:asciiTheme="minorHAnsi" w:hAnsiTheme="minorHAnsi" w:cstheme="minorHAnsi"/>
        </w:rPr>
        <w:t xml:space="preserve"> a common passion for education and c</w:t>
      </w:r>
      <w:r w:rsidR="000D55A4" w:rsidRPr="00A80FEC">
        <w:rPr>
          <w:rFonts w:asciiTheme="minorHAnsi" w:hAnsiTheme="minorHAnsi" w:cstheme="minorHAnsi"/>
        </w:rPr>
        <w:t xml:space="preserve">reating a social initiative, they </w:t>
      </w:r>
      <w:r w:rsidR="00E32DF8" w:rsidRPr="00A80FEC">
        <w:rPr>
          <w:rFonts w:asciiTheme="minorHAnsi" w:hAnsiTheme="minorHAnsi" w:cstheme="minorHAnsi"/>
        </w:rPr>
        <w:t>ha</w:t>
      </w:r>
      <w:r w:rsidR="00E753E5">
        <w:rPr>
          <w:rFonts w:asciiTheme="minorHAnsi" w:hAnsiTheme="minorHAnsi" w:cstheme="minorHAnsi"/>
        </w:rPr>
        <w:t>d</w:t>
      </w:r>
      <w:r w:rsidR="00E32DF8" w:rsidRPr="00A80FEC">
        <w:rPr>
          <w:rFonts w:asciiTheme="minorHAnsi" w:hAnsiTheme="minorHAnsi" w:cstheme="minorHAnsi"/>
        </w:rPr>
        <w:t xml:space="preserve"> different educational and professional backgrounds. </w:t>
      </w:r>
    </w:p>
    <w:p w:rsidR="00844FA2" w:rsidRPr="00A80FEC" w:rsidRDefault="00E32DF8" w:rsidP="004034D4">
      <w:pPr>
        <w:spacing w:line="480" w:lineRule="auto"/>
        <w:ind w:right="8" w:firstLine="720"/>
        <w:rPr>
          <w:rFonts w:asciiTheme="minorHAnsi" w:hAnsiTheme="minorHAnsi" w:cstheme="minorHAnsi"/>
          <w:color w:val="000000" w:themeColor="text1"/>
        </w:rPr>
      </w:pPr>
      <w:r w:rsidRPr="00A80FEC">
        <w:rPr>
          <w:rFonts w:asciiTheme="minorHAnsi" w:hAnsiTheme="minorHAnsi" w:cstheme="minorHAnsi"/>
        </w:rPr>
        <w:t xml:space="preserve">Amina </w:t>
      </w:r>
      <w:r w:rsidR="00847D03" w:rsidRPr="00A80FEC">
        <w:rPr>
          <w:rFonts w:asciiTheme="minorHAnsi" w:hAnsiTheme="minorHAnsi" w:cstheme="minorHAnsi"/>
        </w:rPr>
        <w:t>Hamad is a first-</w:t>
      </w:r>
      <w:r w:rsidRPr="00A80FEC">
        <w:rPr>
          <w:rFonts w:asciiTheme="minorHAnsi" w:hAnsiTheme="minorHAnsi" w:cstheme="minorHAnsi"/>
        </w:rPr>
        <w:t xml:space="preserve">generation Sudanese </w:t>
      </w:r>
      <w:r w:rsidR="00847D03" w:rsidRPr="00A80FEC">
        <w:rPr>
          <w:rFonts w:asciiTheme="minorHAnsi" w:hAnsiTheme="minorHAnsi" w:cstheme="minorHAnsi"/>
        </w:rPr>
        <w:t xml:space="preserve">born and raised in Qatar. She was </w:t>
      </w:r>
      <w:r w:rsidRPr="00A80FEC">
        <w:rPr>
          <w:rFonts w:asciiTheme="minorHAnsi" w:hAnsiTheme="minorHAnsi" w:cstheme="minorHAnsi"/>
        </w:rPr>
        <w:t>involved in working on the initiative descr</w:t>
      </w:r>
      <w:r w:rsidR="00847D03" w:rsidRPr="00A80FEC">
        <w:rPr>
          <w:rFonts w:asciiTheme="minorHAnsi" w:hAnsiTheme="minorHAnsi" w:cstheme="minorHAnsi"/>
        </w:rPr>
        <w:t>iption as well as its mechanism. A</w:t>
      </w:r>
      <w:r w:rsidRPr="00A80FEC">
        <w:rPr>
          <w:rFonts w:asciiTheme="minorHAnsi" w:hAnsiTheme="minorHAnsi" w:cstheme="minorHAnsi"/>
        </w:rPr>
        <w:t xml:space="preserve">s a research assistant she used her research skills to modify all parts of </w:t>
      </w:r>
      <w:r w:rsidR="00847D03" w:rsidRPr="00A80FEC">
        <w:rPr>
          <w:rFonts w:asciiTheme="minorHAnsi" w:hAnsiTheme="minorHAnsi" w:cstheme="minorHAnsi"/>
        </w:rPr>
        <w:t>the proposal. She worked</w:t>
      </w:r>
      <w:r w:rsidRPr="00A80FEC">
        <w:rPr>
          <w:rFonts w:asciiTheme="minorHAnsi" w:hAnsiTheme="minorHAnsi" w:cstheme="minorHAnsi"/>
        </w:rPr>
        <w:t xml:space="preserve"> with knowledge partners </w:t>
      </w:r>
      <w:r w:rsidR="00847D03" w:rsidRPr="00A80FEC">
        <w:rPr>
          <w:rFonts w:asciiTheme="minorHAnsi" w:hAnsiTheme="minorHAnsi" w:cstheme="minorHAnsi"/>
        </w:rPr>
        <w:t xml:space="preserve">in Qatar </w:t>
      </w:r>
      <w:r w:rsidRPr="00A80FEC">
        <w:rPr>
          <w:rFonts w:asciiTheme="minorHAnsi" w:hAnsiTheme="minorHAnsi" w:cstheme="minorHAnsi"/>
        </w:rPr>
        <w:t xml:space="preserve">to develop our curriculum.   </w:t>
      </w:r>
      <w:r w:rsidR="00847D03" w:rsidRPr="00A80FEC">
        <w:rPr>
          <w:rFonts w:asciiTheme="minorHAnsi" w:hAnsiTheme="minorHAnsi" w:cstheme="minorHAnsi"/>
        </w:rPr>
        <w:t>Fahad Al-</w:t>
      </w:r>
      <w:proofErr w:type="spellStart"/>
      <w:r w:rsidR="00847D03" w:rsidRPr="00A80FEC">
        <w:rPr>
          <w:rFonts w:asciiTheme="minorHAnsi" w:hAnsiTheme="minorHAnsi" w:cstheme="minorHAnsi"/>
        </w:rPr>
        <w:t>Musalmani</w:t>
      </w:r>
      <w:proofErr w:type="spellEnd"/>
      <w:r w:rsidR="00847D03" w:rsidRPr="00A80FEC">
        <w:rPr>
          <w:rFonts w:asciiTheme="minorHAnsi" w:hAnsiTheme="minorHAnsi" w:cstheme="minorHAnsi"/>
        </w:rPr>
        <w:t xml:space="preserve"> </w:t>
      </w:r>
      <w:r w:rsidR="00847D03" w:rsidRPr="00A80FEC">
        <w:rPr>
          <w:rFonts w:asciiTheme="minorHAnsi" w:hAnsiTheme="minorHAnsi" w:cstheme="minorHAnsi"/>
          <w:color w:val="000000" w:themeColor="text1"/>
        </w:rPr>
        <w:t xml:space="preserve">is a Palestinian Qatari and is a skilled football player. Due to his experience in football (especially at the amateur to semi-pro level), he contributed in how football could be utilized to teach certain skills. In addition, Fahad will be able to facilitate training, since he has experience on how football works. </w:t>
      </w:r>
    </w:p>
    <w:p w:rsidR="00847D03" w:rsidRPr="00A80FEC" w:rsidRDefault="00E753E5" w:rsidP="004034D4">
      <w:pPr>
        <w:spacing w:line="480" w:lineRule="auto"/>
        <w:ind w:right="8" w:firstLine="720"/>
        <w:rPr>
          <w:rFonts w:asciiTheme="minorHAnsi" w:hAnsiTheme="minorHAnsi" w:cstheme="minorHAnsi"/>
          <w:color w:val="000000" w:themeColor="text1"/>
        </w:rPr>
      </w:pPr>
      <w:r>
        <w:rPr>
          <w:rFonts w:asciiTheme="minorHAnsi" w:hAnsiTheme="minorHAnsi" w:cstheme="minorHAnsi"/>
          <w:color w:val="000000" w:themeColor="text1"/>
        </w:rPr>
        <w:t>Further</w:t>
      </w:r>
      <w:r w:rsidR="00844FA2" w:rsidRPr="00A80FEC">
        <w:rPr>
          <w:rFonts w:asciiTheme="minorHAnsi" w:hAnsiTheme="minorHAnsi" w:cstheme="minorHAnsi"/>
          <w:color w:val="000000" w:themeColor="text1"/>
        </w:rPr>
        <w:t xml:space="preserve">, </w:t>
      </w:r>
      <w:r w:rsidR="00847D03" w:rsidRPr="00A80FEC">
        <w:rPr>
          <w:rFonts w:asciiTheme="minorHAnsi" w:hAnsiTheme="minorHAnsi" w:cstheme="minorHAnsi"/>
          <w:color w:val="000000" w:themeColor="text1"/>
        </w:rPr>
        <w:t xml:space="preserve">Melisa Trad is from Argentina and has worked for several years with organizations such as the UNHCR. Her key role was connecting </w:t>
      </w:r>
      <w:proofErr w:type="spellStart"/>
      <w:r w:rsidR="00847D03" w:rsidRPr="00A80FEC">
        <w:rPr>
          <w:rFonts w:asciiTheme="minorHAnsi" w:hAnsiTheme="minorHAnsi" w:cstheme="minorHAnsi"/>
          <w:color w:val="000000" w:themeColor="text1"/>
        </w:rPr>
        <w:t>SheScores</w:t>
      </w:r>
      <w:proofErr w:type="spellEnd"/>
      <w:r w:rsidR="00847D03" w:rsidRPr="00A80FEC">
        <w:rPr>
          <w:rFonts w:asciiTheme="minorHAnsi" w:hAnsiTheme="minorHAnsi" w:cstheme="minorHAnsi"/>
          <w:color w:val="000000" w:themeColor="text1"/>
        </w:rPr>
        <w:t xml:space="preserve"> with initiatives in Latin America.</w:t>
      </w:r>
      <w:r w:rsidR="000D55A4" w:rsidRPr="00A80FEC">
        <w:rPr>
          <w:rFonts w:asciiTheme="minorHAnsi" w:hAnsiTheme="minorHAnsi" w:cstheme="minorHAnsi"/>
          <w:color w:val="000000" w:themeColor="text1"/>
        </w:rPr>
        <w:t xml:space="preserve"> </w:t>
      </w:r>
      <w:proofErr w:type="spellStart"/>
      <w:r w:rsidR="000D55A4" w:rsidRPr="00A80FEC">
        <w:rPr>
          <w:rFonts w:asciiTheme="minorHAnsi" w:hAnsiTheme="minorHAnsi" w:cstheme="minorHAnsi"/>
          <w:color w:val="000000" w:themeColor="text1"/>
        </w:rPr>
        <w:t>Purbu</w:t>
      </w:r>
      <w:proofErr w:type="spellEnd"/>
      <w:r w:rsidR="000D55A4" w:rsidRPr="00A80FEC">
        <w:rPr>
          <w:rFonts w:asciiTheme="minorHAnsi" w:hAnsiTheme="minorHAnsi" w:cstheme="minorHAnsi"/>
          <w:color w:val="000000" w:themeColor="text1"/>
        </w:rPr>
        <w:t xml:space="preserve"> </w:t>
      </w:r>
      <w:proofErr w:type="spellStart"/>
      <w:r w:rsidR="000D55A4" w:rsidRPr="00A80FEC">
        <w:rPr>
          <w:rFonts w:asciiTheme="minorHAnsi" w:hAnsiTheme="minorHAnsi" w:cstheme="minorHAnsi"/>
          <w:color w:val="000000" w:themeColor="text1"/>
        </w:rPr>
        <w:t>Sampdrup</w:t>
      </w:r>
      <w:proofErr w:type="spellEnd"/>
      <w:r w:rsidR="000D55A4" w:rsidRPr="00A80FEC">
        <w:rPr>
          <w:rFonts w:asciiTheme="minorHAnsi" w:hAnsiTheme="minorHAnsi" w:cstheme="minorHAnsi"/>
          <w:color w:val="000000" w:themeColor="text1"/>
        </w:rPr>
        <w:t xml:space="preserve"> is a citizen of Tibet with five years of experience in working with young people through grassroots organizations. He played a role in need assessment and evaluation. Verona </w:t>
      </w:r>
      <w:proofErr w:type="spellStart"/>
      <w:r w:rsidR="000D55A4" w:rsidRPr="00A80FEC">
        <w:rPr>
          <w:rFonts w:asciiTheme="minorHAnsi" w:hAnsiTheme="minorHAnsi" w:cstheme="minorHAnsi"/>
          <w:color w:val="000000" w:themeColor="text1"/>
        </w:rPr>
        <w:t>Gajang</w:t>
      </w:r>
      <w:proofErr w:type="spellEnd"/>
      <w:r w:rsidR="000D55A4" w:rsidRPr="00A80FEC">
        <w:rPr>
          <w:rFonts w:asciiTheme="minorHAnsi" w:hAnsiTheme="minorHAnsi" w:cstheme="minorHAnsi"/>
          <w:color w:val="000000" w:themeColor="text1"/>
        </w:rPr>
        <w:t xml:space="preserve"> a citizen of South Sudan applied her writing skills in editing and compiling all parts of the project. She conducted research, built connections with initiatives like </w:t>
      </w:r>
      <w:proofErr w:type="spellStart"/>
      <w:r w:rsidR="000D55A4" w:rsidRPr="00A80FEC">
        <w:rPr>
          <w:rFonts w:asciiTheme="minorHAnsi" w:hAnsiTheme="minorHAnsi" w:cstheme="minorHAnsi"/>
          <w:color w:val="000000" w:themeColor="text1"/>
        </w:rPr>
        <w:t>Dut</w:t>
      </w:r>
      <w:proofErr w:type="spellEnd"/>
      <w:r w:rsidR="000D55A4" w:rsidRPr="00A80FEC">
        <w:rPr>
          <w:rFonts w:asciiTheme="minorHAnsi" w:hAnsiTheme="minorHAnsi" w:cstheme="minorHAnsi"/>
          <w:color w:val="000000" w:themeColor="text1"/>
        </w:rPr>
        <w:t xml:space="preserve"> </w:t>
      </w:r>
      <w:proofErr w:type="spellStart"/>
      <w:r w:rsidR="000D55A4" w:rsidRPr="00A80FEC">
        <w:rPr>
          <w:rFonts w:asciiTheme="minorHAnsi" w:hAnsiTheme="minorHAnsi" w:cstheme="minorHAnsi"/>
          <w:color w:val="000000" w:themeColor="text1"/>
        </w:rPr>
        <w:t>Jok</w:t>
      </w:r>
      <w:proofErr w:type="spellEnd"/>
      <w:r w:rsidR="000D55A4" w:rsidRPr="00A80FEC">
        <w:rPr>
          <w:rFonts w:asciiTheme="minorHAnsi" w:hAnsiTheme="minorHAnsi" w:cstheme="minorHAnsi"/>
          <w:color w:val="000000" w:themeColor="text1"/>
        </w:rPr>
        <w:t xml:space="preserve"> Foundation and Stand4Education, a non-profit organization founded by Mari Malek, a refugee supermodel based in the US, which she has already started and developed connection with among others.</w:t>
      </w:r>
    </w:p>
    <w:p w:rsidR="000D55A4" w:rsidRPr="00A80FEC" w:rsidRDefault="000D55A4" w:rsidP="004034D4">
      <w:pPr>
        <w:spacing w:line="480" w:lineRule="auto"/>
        <w:ind w:left="9" w:right="8"/>
        <w:rPr>
          <w:rFonts w:asciiTheme="minorHAnsi" w:hAnsiTheme="minorHAnsi" w:cstheme="minorHAnsi"/>
          <w:color w:val="000000" w:themeColor="text1"/>
        </w:rPr>
      </w:pPr>
    </w:p>
    <w:p w:rsidR="00E753E5" w:rsidRPr="00E753E5" w:rsidRDefault="00E753E5" w:rsidP="004034D4">
      <w:pPr>
        <w:spacing w:line="480" w:lineRule="auto"/>
        <w:ind w:right="8"/>
        <w:rPr>
          <w:rFonts w:asciiTheme="minorHAnsi" w:hAnsiTheme="minorHAnsi" w:cstheme="minorHAnsi"/>
          <w:color w:val="000000" w:themeColor="text1"/>
          <w:u w:val="single"/>
        </w:rPr>
      </w:pPr>
      <w:r w:rsidRPr="00E753E5">
        <w:rPr>
          <w:rFonts w:asciiTheme="minorHAnsi" w:hAnsiTheme="minorHAnsi" w:cstheme="minorHAnsi"/>
          <w:color w:val="000000" w:themeColor="text1"/>
          <w:u w:val="single"/>
        </w:rPr>
        <w:t>Organizational structure</w:t>
      </w:r>
    </w:p>
    <w:p w:rsidR="000D55A4" w:rsidRPr="00A80FEC" w:rsidRDefault="000D55A4" w:rsidP="004034D4">
      <w:pPr>
        <w:spacing w:line="480" w:lineRule="auto"/>
        <w:ind w:right="8" w:firstLine="720"/>
        <w:rPr>
          <w:rFonts w:asciiTheme="minorHAnsi" w:hAnsiTheme="minorHAnsi" w:cstheme="minorHAnsi"/>
          <w:color w:val="000000" w:themeColor="text1"/>
        </w:rPr>
      </w:pPr>
      <w:proofErr w:type="spellStart"/>
      <w:r w:rsidRPr="00A80FEC">
        <w:rPr>
          <w:rFonts w:asciiTheme="minorHAnsi" w:hAnsiTheme="minorHAnsi" w:cstheme="minorHAnsi"/>
          <w:color w:val="000000" w:themeColor="text1"/>
        </w:rPr>
        <w:t>SheScores</w:t>
      </w:r>
      <w:proofErr w:type="spellEnd"/>
      <w:r w:rsidRPr="00A80FEC">
        <w:rPr>
          <w:rFonts w:asciiTheme="minorHAnsi" w:hAnsiTheme="minorHAnsi" w:cstheme="minorHAnsi"/>
          <w:color w:val="000000" w:themeColor="text1"/>
        </w:rPr>
        <w:t xml:space="preserve">’ organizational structure as a </w:t>
      </w:r>
      <w:r w:rsidR="00844FA2" w:rsidRPr="00A80FEC">
        <w:rPr>
          <w:rFonts w:asciiTheme="minorHAnsi" w:hAnsiTheme="minorHAnsi" w:cstheme="minorHAnsi"/>
          <w:color w:val="000000" w:themeColor="text1"/>
        </w:rPr>
        <w:t xml:space="preserve">young non-profit educational program is directly connected to WISE and is a by-product of the Learners’ Voice Program. The connections </w:t>
      </w:r>
      <w:r w:rsidR="00844FA2" w:rsidRPr="00A80FEC">
        <w:rPr>
          <w:rFonts w:asciiTheme="minorHAnsi" w:hAnsiTheme="minorHAnsi" w:cstheme="minorHAnsi"/>
          <w:color w:val="000000" w:themeColor="text1"/>
        </w:rPr>
        <w:lastRenderedPageBreak/>
        <w:t>it has with other existing initiatives are to build partnerships. As a social initiative, it is and will be funded through crowdfunding and resources from stakeholders who wish to invest in the education of refugee girls. After the second residential session, all team members took different roles and conducted research on existing initiatives and refugees</w:t>
      </w:r>
      <w:r w:rsidR="005A7B43" w:rsidRPr="00A80FEC">
        <w:rPr>
          <w:rFonts w:asciiTheme="minorHAnsi" w:hAnsiTheme="minorHAnsi" w:cstheme="minorHAnsi"/>
          <w:color w:val="000000" w:themeColor="text1"/>
        </w:rPr>
        <w:t xml:space="preserve"> from countries with high growing numbers of displaced persons. These include South Sudan, Syria, and Iraq, among others. Intensive research was also conducted on the hosting countries and communities to better understand the needs and environmental context. </w:t>
      </w:r>
    </w:p>
    <w:p w:rsidR="005A7B43" w:rsidRPr="00A80FEC" w:rsidRDefault="00E753E5" w:rsidP="004034D4">
      <w:pPr>
        <w:spacing w:line="480" w:lineRule="auto"/>
        <w:ind w:right="8" w:firstLine="720"/>
        <w:rPr>
          <w:rFonts w:asciiTheme="minorHAnsi" w:hAnsiTheme="minorHAnsi" w:cstheme="minorHAnsi"/>
          <w:color w:val="000000" w:themeColor="text1"/>
        </w:rPr>
      </w:pPr>
      <w:r>
        <w:rPr>
          <w:rFonts w:asciiTheme="minorHAnsi" w:hAnsiTheme="minorHAnsi" w:cstheme="minorHAnsi"/>
          <w:color w:val="000000" w:themeColor="text1"/>
        </w:rPr>
        <w:t>With this level of organizational complexity, c</w:t>
      </w:r>
      <w:r w:rsidR="005A7B43" w:rsidRPr="00A80FEC">
        <w:rPr>
          <w:rFonts w:asciiTheme="minorHAnsi" w:hAnsiTheme="minorHAnsi" w:cstheme="minorHAnsi"/>
          <w:color w:val="000000" w:themeColor="text1"/>
        </w:rPr>
        <w:t xml:space="preserve">ommunication and meeting deadlines were the biggest challenges. With time differences and technical difficulties, virtual meetings were not attended by all team members during some meetings. Issues that arose were related to deadlines and were addressed by team members in a mature and respectful manner.  Failure to comply was handled by the WISE team. </w:t>
      </w:r>
    </w:p>
    <w:p w:rsidR="00E32DF8" w:rsidRPr="00A80FEC" w:rsidRDefault="00E32DF8" w:rsidP="004034D4">
      <w:pPr>
        <w:spacing w:after="200" w:line="480" w:lineRule="auto"/>
        <w:rPr>
          <w:rFonts w:asciiTheme="minorHAnsi" w:hAnsiTheme="minorHAnsi" w:cstheme="minorHAnsi"/>
        </w:rPr>
      </w:pPr>
    </w:p>
    <w:p w:rsidR="007A0741" w:rsidRPr="008D3025" w:rsidRDefault="008D3025" w:rsidP="008D3025">
      <w:pPr>
        <w:spacing w:after="200" w:line="480" w:lineRule="auto"/>
        <w:jc w:val="center"/>
        <w:rPr>
          <w:rFonts w:asciiTheme="minorHAnsi" w:hAnsiTheme="minorHAnsi" w:cstheme="minorHAnsi"/>
        </w:rPr>
      </w:pPr>
      <w:r w:rsidRPr="008D3025">
        <w:rPr>
          <w:rFonts w:asciiTheme="minorHAnsi" w:hAnsiTheme="minorHAnsi" w:cstheme="minorHAnsi"/>
        </w:rPr>
        <w:t>Conclusions</w:t>
      </w:r>
    </w:p>
    <w:p w:rsidR="00E32DF8" w:rsidRDefault="00545C35" w:rsidP="00A80FEC">
      <w:pPr>
        <w:spacing w:after="200" w:line="480" w:lineRule="auto"/>
        <w:rPr>
          <w:rFonts w:asciiTheme="minorHAnsi" w:hAnsiTheme="minorHAnsi" w:cstheme="minorHAnsi"/>
        </w:rPr>
      </w:pPr>
      <w:r>
        <w:rPr>
          <w:rFonts w:asciiTheme="minorHAnsi" w:hAnsiTheme="minorHAnsi" w:cstheme="minorHAnsi"/>
        </w:rPr>
        <w:br/>
      </w:r>
      <w:r w:rsidR="00E020E6">
        <w:rPr>
          <w:rFonts w:asciiTheme="minorHAnsi" w:hAnsiTheme="minorHAnsi" w:cstheme="minorHAnsi"/>
        </w:rPr>
        <w:t xml:space="preserve">              </w:t>
      </w:r>
      <w:r w:rsidR="007A0741" w:rsidRPr="008D3025">
        <w:rPr>
          <w:rFonts w:asciiTheme="minorHAnsi" w:hAnsiTheme="minorHAnsi" w:cstheme="minorHAnsi"/>
        </w:rPr>
        <w:t xml:space="preserve">Main </w:t>
      </w:r>
      <w:r w:rsidR="00B30FC2">
        <w:rPr>
          <w:rFonts w:asciiTheme="minorHAnsi" w:hAnsiTheme="minorHAnsi" w:cstheme="minorHAnsi"/>
        </w:rPr>
        <w:t>takeaways from the case include two sets</w:t>
      </w:r>
      <w:r>
        <w:rPr>
          <w:rFonts w:asciiTheme="minorHAnsi" w:hAnsiTheme="minorHAnsi" w:cstheme="minorHAnsi"/>
        </w:rPr>
        <w:t>: one concerns the organizational structure and the other – personal characteristics of the participants.</w:t>
      </w:r>
      <w:r w:rsidR="007F55E5">
        <w:rPr>
          <w:rFonts w:asciiTheme="minorHAnsi" w:hAnsiTheme="minorHAnsi" w:cstheme="minorHAnsi"/>
        </w:rPr>
        <w:t xml:space="preserve"> The data shows that, on an organizational level, </w:t>
      </w:r>
      <w:proofErr w:type="spellStart"/>
      <w:r w:rsidR="007F55E5">
        <w:rPr>
          <w:rFonts w:asciiTheme="minorHAnsi" w:hAnsiTheme="minorHAnsi" w:cstheme="minorHAnsi"/>
        </w:rPr>
        <w:t>SheScores</w:t>
      </w:r>
      <w:proofErr w:type="spellEnd"/>
      <w:r w:rsidR="007F55E5">
        <w:rPr>
          <w:rFonts w:asciiTheme="minorHAnsi" w:hAnsiTheme="minorHAnsi" w:cstheme="minorHAnsi"/>
        </w:rPr>
        <w:t xml:space="preserve"> – in its’ initial phase – is successful because of the following</w:t>
      </w:r>
      <w:r w:rsidR="00E81E56">
        <w:rPr>
          <w:rFonts w:asciiTheme="minorHAnsi" w:hAnsiTheme="minorHAnsi" w:cstheme="minorHAnsi"/>
        </w:rPr>
        <w:t xml:space="preserve"> salient characteristics, implemented consistently from the start:</w:t>
      </w:r>
    </w:p>
    <w:p w:rsidR="005262C0" w:rsidRDefault="005262C0" w:rsidP="00E81E56">
      <w:pPr>
        <w:pStyle w:val="ListParagraph"/>
        <w:numPr>
          <w:ilvl w:val="0"/>
          <w:numId w:val="9"/>
        </w:numPr>
        <w:spacing w:after="200" w:line="480" w:lineRule="auto"/>
        <w:rPr>
          <w:rFonts w:asciiTheme="minorHAnsi" w:hAnsiTheme="minorHAnsi" w:cstheme="minorHAnsi"/>
        </w:rPr>
      </w:pPr>
      <w:r>
        <w:rPr>
          <w:rFonts w:asciiTheme="minorHAnsi" w:hAnsiTheme="minorHAnsi" w:cstheme="minorHAnsi"/>
        </w:rPr>
        <w:lastRenderedPageBreak/>
        <w:t xml:space="preserve">Clarity of purpose and non-ideological nature of the project. This helped to frame the purpose of the organization in a clear, simple and universally appealing terms that helped with acceptance by </w:t>
      </w:r>
      <w:proofErr w:type="gramStart"/>
      <w:r>
        <w:rPr>
          <w:rFonts w:asciiTheme="minorHAnsi" w:hAnsiTheme="minorHAnsi" w:cstheme="minorHAnsi"/>
        </w:rPr>
        <w:t>-  recruitment</w:t>
      </w:r>
      <w:proofErr w:type="gramEnd"/>
      <w:r>
        <w:rPr>
          <w:rFonts w:asciiTheme="minorHAnsi" w:hAnsiTheme="minorHAnsi" w:cstheme="minorHAnsi"/>
        </w:rPr>
        <w:t xml:space="preserve"> and participation of allies;</w:t>
      </w:r>
    </w:p>
    <w:p w:rsidR="00E81E56" w:rsidRDefault="008D765F" w:rsidP="00E81E56">
      <w:pPr>
        <w:pStyle w:val="ListParagraph"/>
        <w:numPr>
          <w:ilvl w:val="0"/>
          <w:numId w:val="9"/>
        </w:numPr>
        <w:spacing w:after="200" w:line="480" w:lineRule="auto"/>
        <w:rPr>
          <w:rFonts w:asciiTheme="minorHAnsi" w:hAnsiTheme="minorHAnsi" w:cstheme="minorHAnsi"/>
        </w:rPr>
      </w:pPr>
      <w:r>
        <w:rPr>
          <w:rFonts w:asciiTheme="minorHAnsi" w:hAnsiTheme="minorHAnsi" w:cstheme="minorHAnsi"/>
        </w:rPr>
        <w:t>Background, cultural, ethnic and gender diversity of the group. The ideological and intellectual flexibility, that allowed the team to creatively overcome the challenges would have been impossible without the richness of approaches</w:t>
      </w:r>
      <w:r w:rsidR="005262C0">
        <w:rPr>
          <w:rFonts w:asciiTheme="minorHAnsi" w:hAnsiTheme="minorHAnsi" w:cstheme="minorHAnsi"/>
        </w:rPr>
        <w:t xml:space="preserve">, </w:t>
      </w:r>
      <w:r>
        <w:rPr>
          <w:rFonts w:asciiTheme="minorHAnsi" w:hAnsiTheme="minorHAnsi" w:cstheme="minorHAnsi"/>
        </w:rPr>
        <w:t>provided by diversity</w:t>
      </w:r>
      <w:r w:rsidR="00BF10FF">
        <w:rPr>
          <w:rFonts w:asciiTheme="minorHAnsi" w:hAnsiTheme="minorHAnsi" w:cstheme="minorHAnsi"/>
        </w:rPr>
        <w:t>;</w:t>
      </w:r>
    </w:p>
    <w:p w:rsidR="00BF10FF" w:rsidRPr="00E81E56" w:rsidRDefault="00BF10FF" w:rsidP="00E81E56">
      <w:pPr>
        <w:pStyle w:val="ListParagraph"/>
        <w:numPr>
          <w:ilvl w:val="0"/>
          <w:numId w:val="9"/>
        </w:numPr>
        <w:spacing w:after="200" w:line="480" w:lineRule="auto"/>
        <w:rPr>
          <w:rFonts w:asciiTheme="minorHAnsi" w:hAnsiTheme="minorHAnsi" w:cstheme="minorHAnsi"/>
        </w:rPr>
      </w:pPr>
      <w:r>
        <w:rPr>
          <w:rFonts w:asciiTheme="minorHAnsi" w:hAnsiTheme="minorHAnsi" w:cstheme="minorHAnsi"/>
        </w:rPr>
        <w:t>Horizontal, “lean” communication structure helped to react swiftly and resolve issues “on the go”.</w:t>
      </w:r>
    </w:p>
    <w:p w:rsidR="00545C35" w:rsidRPr="008D3025" w:rsidRDefault="007F55E5" w:rsidP="00E020E6">
      <w:pPr>
        <w:spacing w:after="200" w:line="480" w:lineRule="auto"/>
        <w:ind w:firstLine="360"/>
        <w:rPr>
          <w:rFonts w:asciiTheme="minorHAnsi" w:hAnsiTheme="minorHAnsi" w:cstheme="minorHAnsi"/>
        </w:rPr>
      </w:pPr>
      <w:r>
        <w:rPr>
          <w:rFonts w:asciiTheme="minorHAnsi" w:hAnsiTheme="minorHAnsi" w:cstheme="minorHAnsi"/>
        </w:rPr>
        <w:t>The set of takeaways pertaining to the personal qualities and behaviors of the participants include the following learnings:</w:t>
      </w:r>
    </w:p>
    <w:p w:rsidR="007A0741" w:rsidRPr="008D3025" w:rsidRDefault="007A0741" w:rsidP="00A80FEC">
      <w:pPr>
        <w:pStyle w:val="ListParagraph"/>
        <w:numPr>
          <w:ilvl w:val="0"/>
          <w:numId w:val="8"/>
        </w:numPr>
        <w:spacing w:after="200" w:line="480" w:lineRule="auto"/>
        <w:rPr>
          <w:rFonts w:asciiTheme="minorHAnsi" w:hAnsiTheme="minorHAnsi" w:cstheme="minorHAnsi"/>
          <w:bCs/>
        </w:rPr>
      </w:pPr>
      <w:r w:rsidRPr="008D3025">
        <w:rPr>
          <w:rFonts w:asciiTheme="minorHAnsi" w:hAnsiTheme="minorHAnsi" w:cstheme="minorHAnsi"/>
          <w:bCs/>
        </w:rPr>
        <w:t xml:space="preserve">Be brave and try your idea: </w:t>
      </w:r>
      <w:r w:rsidRPr="008D3025">
        <w:rPr>
          <w:rFonts w:asciiTheme="minorHAnsi" w:hAnsiTheme="minorHAnsi" w:cstheme="minorHAnsi"/>
        </w:rPr>
        <w:t xml:space="preserve">Since the ideation phase, </w:t>
      </w:r>
      <w:proofErr w:type="spellStart"/>
      <w:r w:rsidRPr="008D3025">
        <w:rPr>
          <w:rFonts w:asciiTheme="minorHAnsi" w:hAnsiTheme="minorHAnsi" w:cstheme="minorHAnsi"/>
        </w:rPr>
        <w:t>SheScores</w:t>
      </w:r>
      <w:proofErr w:type="spellEnd"/>
      <w:r w:rsidRPr="008D3025">
        <w:rPr>
          <w:rFonts w:asciiTheme="minorHAnsi" w:hAnsiTheme="minorHAnsi" w:cstheme="minorHAnsi"/>
        </w:rPr>
        <w:t xml:space="preserve"> team has received many concerns that question the feasibility of using football as a tool to develop life skills for girls. However, the pilot proved that sometimes people just assume, but there are different ways to make your idea work</w:t>
      </w:r>
    </w:p>
    <w:p w:rsidR="007A0741" w:rsidRPr="008D3025" w:rsidRDefault="007A0741" w:rsidP="00A80FEC">
      <w:pPr>
        <w:pStyle w:val="ListParagraph"/>
        <w:numPr>
          <w:ilvl w:val="0"/>
          <w:numId w:val="8"/>
        </w:numPr>
        <w:spacing w:after="200" w:line="480" w:lineRule="auto"/>
        <w:rPr>
          <w:rFonts w:asciiTheme="minorHAnsi" w:hAnsiTheme="minorHAnsi" w:cstheme="minorHAnsi"/>
          <w:bCs/>
        </w:rPr>
      </w:pPr>
      <w:r w:rsidRPr="008D3025">
        <w:rPr>
          <w:rFonts w:asciiTheme="minorHAnsi" w:hAnsiTheme="minorHAnsi" w:cstheme="minorHAnsi"/>
          <w:bCs/>
        </w:rPr>
        <w:t xml:space="preserve">Gather as much information as possible: </w:t>
      </w:r>
      <w:r w:rsidRPr="008D3025">
        <w:rPr>
          <w:rFonts w:asciiTheme="minorHAnsi" w:hAnsiTheme="minorHAnsi" w:cstheme="minorHAnsi"/>
        </w:rPr>
        <w:t>A good knowledge about the community’s traditions, values, and background will help you deal with them effectively and engage them</w:t>
      </w:r>
    </w:p>
    <w:p w:rsidR="007A0741" w:rsidRPr="008D3025" w:rsidRDefault="007A0741" w:rsidP="00A80FEC">
      <w:pPr>
        <w:pStyle w:val="ListParagraph"/>
        <w:numPr>
          <w:ilvl w:val="0"/>
          <w:numId w:val="8"/>
        </w:numPr>
        <w:spacing w:after="200" w:line="480" w:lineRule="auto"/>
        <w:rPr>
          <w:rFonts w:asciiTheme="minorHAnsi" w:hAnsiTheme="minorHAnsi" w:cstheme="minorHAnsi"/>
          <w:bCs/>
        </w:rPr>
      </w:pPr>
      <w:r w:rsidRPr="008D3025">
        <w:rPr>
          <w:rFonts w:asciiTheme="minorHAnsi" w:hAnsiTheme="minorHAnsi" w:cstheme="minorHAnsi"/>
          <w:bCs/>
        </w:rPr>
        <w:t xml:space="preserve">Be flexible: </w:t>
      </w:r>
      <w:r w:rsidRPr="008D3025">
        <w:rPr>
          <w:rFonts w:asciiTheme="minorHAnsi" w:hAnsiTheme="minorHAnsi" w:cstheme="minorHAnsi"/>
        </w:rPr>
        <w:t xml:space="preserve">Don’t just follow the initial plan; keep in mind that your aim is to provide this community with a service that fits their needs. Therefore, changes may suddenly appear, and you have to accept and respect the community’s demands. </w:t>
      </w:r>
    </w:p>
    <w:p w:rsidR="007A0741" w:rsidRPr="008D3025" w:rsidRDefault="00BF10FF" w:rsidP="00E020E6">
      <w:pPr>
        <w:spacing w:after="200" w:line="480" w:lineRule="auto"/>
        <w:ind w:left="360" w:firstLine="360"/>
        <w:rPr>
          <w:rFonts w:asciiTheme="minorHAnsi" w:hAnsiTheme="minorHAnsi" w:cstheme="minorHAnsi"/>
          <w:bCs/>
        </w:rPr>
      </w:pPr>
      <w:r>
        <w:rPr>
          <w:rFonts w:asciiTheme="minorHAnsi" w:hAnsiTheme="minorHAnsi" w:cstheme="minorHAnsi"/>
          <w:bCs/>
        </w:rPr>
        <w:lastRenderedPageBreak/>
        <w:t xml:space="preserve">Overall, the case of </w:t>
      </w:r>
      <w:proofErr w:type="spellStart"/>
      <w:r>
        <w:rPr>
          <w:rFonts w:asciiTheme="minorHAnsi" w:hAnsiTheme="minorHAnsi" w:cstheme="minorHAnsi"/>
          <w:bCs/>
        </w:rPr>
        <w:t>SheScores</w:t>
      </w:r>
      <w:proofErr w:type="spellEnd"/>
      <w:r>
        <w:rPr>
          <w:rFonts w:asciiTheme="minorHAnsi" w:hAnsiTheme="minorHAnsi" w:cstheme="minorHAnsi"/>
          <w:bCs/>
        </w:rPr>
        <w:t xml:space="preserve"> is a story of success. There are, of course, factors beyond the scope of this study that contributed </w:t>
      </w:r>
      <w:r w:rsidR="00E020E6">
        <w:rPr>
          <w:rFonts w:asciiTheme="minorHAnsi" w:hAnsiTheme="minorHAnsi" w:cstheme="minorHAnsi"/>
          <w:bCs/>
        </w:rPr>
        <w:t>– and were critical – to the success of this project. However, the study shows that the communication aspects – organizational and leadership communication – were key as well. Most importantly,</w:t>
      </w:r>
      <w:r>
        <w:rPr>
          <w:rFonts w:asciiTheme="minorHAnsi" w:hAnsiTheme="minorHAnsi" w:cstheme="minorHAnsi"/>
          <w:bCs/>
        </w:rPr>
        <w:t xml:space="preserve"> it is</w:t>
      </w:r>
      <w:r w:rsidR="00E020E6">
        <w:rPr>
          <w:rFonts w:asciiTheme="minorHAnsi" w:hAnsiTheme="minorHAnsi" w:cstheme="minorHAnsi"/>
          <w:bCs/>
        </w:rPr>
        <w:t xml:space="preserve"> an evidence of the power </w:t>
      </w:r>
      <w:r w:rsidR="004D1405">
        <w:rPr>
          <w:rFonts w:asciiTheme="minorHAnsi" w:hAnsiTheme="minorHAnsi" w:cstheme="minorHAnsi"/>
          <w:bCs/>
        </w:rPr>
        <w:t>of grassroots initiatives when they are given robust structure by unwavering sponsor support, nimble organizational communication and intellectual richness provided by participants’ diversity.</w:t>
      </w:r>
    </w:p>
    <w:p w:rsidR="00CC3DF4" w:rsidRPr="00CC3DF4" w:rsidRDefault="00C5058E" w:rsidP="00CC3DF4">
      <w:pPr>
        <w:spacing w:after="200" w:line="480" w:lineRule="auto"/>
        <w:rPr>
          <w:rFonts w:asciiTheme="minorHAnsi" w:hAnsiTheme="minorHAnsi" w:cstheme="minorHAnsi"/>
          <w:bCs/>
        </w:rPr>
      </w:pPr>
      <w:r>
        <w:rPr>
          <w:rFonts w:asciiTheme="minorHAnsi" w:hAnsiTheme="minorHAnsi" w:cstheme="minorHAnsi"/>
          <w:bCs/>
        </w:rPr>
        <w:tab/>
        <w:t>By virtue of employing a case study method that relies on researcher participant observation, this study has problematic areas, esp</w:t>
      </w:r>
      <w:r w:rsidR="00CC3DF4">
        <w:rPr>
          <w:rFonts w:asciiTheme="minorHAnsi" w:hAnsiTheme="minorHAnsi" w:cstheme="minorHAnsi"/>
          <w:bCs/>
        </w:rPr>
        <w:t>ecially pertaining to the participant bias. F</w:t>
      </w:r>
      <w:r w:rsidR="00CC3DF4" w:rsidRPr="00CC3DF4">
        <w:rPr>
          <w:rFonts w:asciiTheme="minorHAnsi" w:hAnsiTheme="minorHAnsi" w:cstheme="minorHAnsi"/>
          <w:bCs/>
        </w:rPr>
        <w:t xml:space="preserve">urther efforts in documenting </w:t>
      </w:r>
      <w:r w:rsidR="00CC3DF4">
        <w:rPr>
          <w:rFonts w:asciiTheme="minorHAnsi" w:hAnsiTheme="minorHAnsi" w:cstheme="minorHAnsi"/>
          <w:bCs/>
        </w:rPr>
        <w:t xml:space="preserve">organizational and </w:t>
      </w:r>
      <w:proofErr w:type="spellStart"/>
      <w:r w:rsidR="00CC3DF4">
        <w:rPr>
          <w:rFonts w:asciiTheme="minorHAnsi" w:hAnsiTheme="minorHAnsi" w:cstheme="minorHAnsi"/>
          <w:bCs/>
        </w:rPr>
        <w:t xml:space="preserve">leadership </w:t>
      </w:r>
      <w:proofErr w:type="spellEnd"/>
      <w:r w:rsidR="00CC3DF4" w:rsidRPr="00CC3DF4">
        <w:rPr>
          <w:rFonts w:asciiTheme="minorHAnsi" w:hAnsiTheme="minorHAnsi" w:cstheme="minorHAnsi"/>
          <w:bCs/>
        </w:rPr>
        <w:t xml:space="preserve">communication practices among </w:t>
      </w:r>
      <w:r w:rsidR="00CC3DF4">
        <w:rPr>
          <w:rFonts w:asciiTheme="minorHAnsi" w:hAnsiTheme="minorHAnsi" w:cstheme="minorHAnsi"/>
          <w:bCs/>
        </w:rPr>
        <w:t>international nonprofit</w:t>
      </w:r>
      <w:r w:rsidR="00CC3DF4" w:rsidRPr="00CC3DF4">
        <w:rPr>
          <w:rFonts w:asciiTheme="minorHAnsi" w:hAnsiTheme="minorHAnsi" w:cstheme="minorHAnsi"/>
          <w:bCs/>
        </w:rPr>
        <w:t xml:space="preserve"> </w:t>
      </w:r>
      <w:r w:rsidR="00CC3DF4">
        <w:rPr>
          <w:rFonts w:asciiTheme="minorHAnsi" w:hAnsiTheme="minorHAnsi" w:cstheme="minorHAnsi"/>
          <w:bCs/>
        </w:rPr>
        <w:t>projects</w:t>
      </w:r>
      <w:r w:rsidR="00CC3DF4" w:rsidRPr="00CC3DF4">
        <w:rPr>
          <w:rFonts w:asciiTheme="minorHAnsi" w:hAnsiTheme="minorHAnsi" w:cstheme="minorHAnsi"/>
          <w:bCs/>
        </w:rPr>
        <w:t>,</w:t>
      </w:r>
      <w:r w:rsidR="00CC3DF4">
        <w:rPr>
          <w:rFonts w:asciiTheme="minorHAnsi" w:hAnsiTheme="minorHAnsi" w:cstheme="minorHAnsi"/>
          <w:bCs/>
        </w:rPr>
        <w:t xml:space="preserve"> such as </w:t>
      </w:r>
      <w:proofErr w:type="spellStart"/>
      <w:r w:rsidR="00CC3DF4">
        <w:rPr>
          <w:rFonts w:asciiTheme="minorHAnsi" w:hAnsiTheme="minorHAnsi" w:cstheme="minorHAnsi"/>
          <w:bCs/>
        </w:rPr>
        <w:t>SheScores</w:t>
      </w:r>
      <w:proofErr w:type="spellEnd"/>
      <w:r w:rsidR="00CC3DF4">
        <w:rPr>
          <w:rFonts w:asciiTheme="minorHAnsi" w:hAnsiTheme="minorHAnsi" w:cstheme="minorHAnsi"/>
          <w:bCs/>
        </w:rPr>
        <w:t>,</w:t>
      </w:r>
      <w:r w:rsidR="00CC3DF4" w:rsidRPr="00CC3DF4">
        <w:rPr>
          <w:rFonts w:asciiTheme="minorHAnsi" w:hAnsiTheme="minorHAnsi" w:cstheme="minorHAnsi"/>
          <w:bCs/>
        </w:rPr>
        <w:t xml:space="preserve"> and subsequent meta-analysis of such research, may prove an invaluable source of data for </w:t>
      </w:r>
      <w:r w:rsidR="00CC3DF4">
        <w:rPr>
          <w:rFonts w:asciiTheme="minorHAnsi" w:hAnsiTheme="minorHAnsi" w:cstheme="minorHAnsi"/>
          <w:bCs/>
        </w:rPr>
        <w:t xml:space="preserve">development and </w:t>
      </w:r>
      <w:r w:rsidR="00CC3DF4" w:rsidRPr="00CC3DF4">
        <w:rPr>
          <w:rFonts w:asciiTheme="minorHAnsi" w:hAnsiTheme="minorHAnsi" w:cstheme="minorHAnsi"/>
          <w:bCs/>
        </w:rPr>
        <w:t>relief communication scholars, strategists and managers.</w:t>
      </w:r>
    </w:p>
    <w:p w:rsidR="007A0741" w:rsidRPr="008D3025" w:rsidRDefault="007A0741" w:rsidP="00A80FEC">
      <w:pPr>
        <w:spacing w:after="200" w:line="480" w:lineRule="auto"/>
        <w:rPr>
          <w:rFonts w:asciiTheme="minorHAnsi" w:hAnsiTheme="minorHAnsi" w:cstheme="minorHAnsi"/>
          <w:bCs/>
        </w:rPr>
      </w:pPr>
    </w:p>
    <w:p w:rsidR="007A0741" w:rsidRPr="008D3025" w:rsidRDefault="007A0741" w:rsidP="00A80FEC">
      <w:pPr>
        <w:spacing w:after="200" w:line="480" w:lineRule="auto"/>
        <w:rPr>
          <w:rFonts w:asciiTheme="minorHAnsi" w:hAnsiTheme="minorHAnsi" w:cstheme="minorHAnsi"/>
          <w:bCs/>
        </w:rPr>
      </w:pPr>
    </w:p>
    <w:p w:rsidR="007A0741" w:rsidRPr="008D3025" w:rsidRDefault="007A0741" w:rsidP="00A80FEC">
      <w:pPr>
        <w:spacing w:after="200" w:line="480" w:lineRule="auto"/>
        <w:rPr>
          <w:rFonts w:asciiTheme="minorHAnsi" w:hAnsiTheme="minorHAnsi" w:cstheme="minorHAnsi"/>
          <w:bCs/>
        </w:rPr>
      </w:pPr>
    </w:p>
    <w:p w:rsidR="007A0741" w:rsidRPr="008D3025" w:rsidRDefault="007A0741" w:rsidP="00A80FEC">
      <w:pPr>
        <w:spacing w:after="200" w:line="480" w:lineRule="auto"/>
        <w:rPr>
          <w:rFonts w:asciiTheme="minorHAnsi" w:hAnsiTheme="minorHAnsi" w:cstheme="minorHAnsi"/>
          <w:bCs/>
        </w:rPr>
      </w:pPr>
    </w:p>
    <w:p w:rsidR="007A0741" w:rsidRPr="008D3025" w:rsidRDefault="007A0741" w:rsidP="00A80FEC">
      <w:pPr>
        <w:spacing w:after="200" w:line="480" w:lineRule="auto"/>
        <w:rPr>
          <w:rFonts w:asciiTheme="minorHAnsi" w:hAnsiTheme="minorHAnsi" w:cstheme="minorHAnsi"/>
          <w:bCs/>
        </w:rPr>
      </w:pPr>
    </w:p>
    <w:p w:rsidR="00D71937" w:rsidRPr="00A80FEC" w:rsidRDefault="00D71937" w:rsidP="00A80FEC">
      <w:pPr>
        <w:spacing w:line="480" w:lineRule="auto"/>
        <w:rPr>
          <w:rFonts w:asciiTheme="minorHAnsi" w:hAnsiTheme="minorHAnsi" w:cstheme="minorHAnsi"/>
          <w:b/>
          <w:bCs/>
        </w:rPr>
      </w:pPr>
    </w:p>
    <w:p w:rsidR="00D71937" w:rsidRPr="00A80FEC" w:rsidRDefault="00B77117" w:rsidP="00545C35">
      <w:pPr>
        <w:spacing w:line="360" w:lineRule="auto"/>
        <w:jc w:val="center"/>
        <w:rPr>
          <w:rFonts w:asciiTheme="minorHAnsi" w:hAnsiTheme="minorHAnsi" w:cstheme="minorHAnsi"/>
        </w:rPr>
      </w:pPr>
      <w:r>
        <w:rPr>
          <w:rFonts w:asciiTheme="minorHAnsi" w:hAnsiTheme="minorHAnsi" w:cstheme="minorHAnsi"/>
          <w:bCs/>
        </w:rPr>
        <w:lastRenderedPageBreak/>
        <w:t>Works Cited</w:t>
      </w:r>
      <w:r>
        <w:rPr>
          <w:rFonts w:asciiTheme="minorHAnsi" w:hAnsiTheme="minorHAnsi" w:cstheme="minorHAnsi"/>
          <w:bCs/>
        </w:rPr>
        <w:br/>
      </w:r>
    </w:p>
    <w:p w:rsidR="007A0741" w:rsidRPr="00A80FEC" w:rsidRDefault="007A0741" w:rsidP="00545C35">
      <w:pPr>
        <w:spacing w:line="480" w:lineRule="auto"/>
        <w:ind w:firstLine="720"/>
        <w:jc w:val="both"/>
        <w:rPr>
          <w:rFonts w:asciiTheme="minorHAnsi" w:hAnsiTheme="minorHAnsi" w:cstheme="minorHAnsi"/>
        </w:rPr>
      </w:pPr>
      <w:proofErr w:type="spellStart"/>
      <w:r w:rsidRPr="00A80FEC">
        <w:rPr>
          <w:rFonts w:asciiTheme="minorHAnsi" w:hAnsiTheme="minorHAnsi" w:cstheme="minorHAnsi"/>
        </w:rPr>
        <w:t>Anyangwe</w:t>
      </w:r>
      <w:proofErr w:type="spellEnd"/>
      <w:r w:rsidRPr="00A80FEC">
        <w:rPr>
          <w:rFonts w:asciiTheme="minorHAnsi" w:hAnsiTheme="minorHAnsi" w:cstheme="minorHAnsi"/>
        </w:rPr>
        <w:t>. Sports for development: more than just fun and games. The Guardian. 2015</w:t>
      </w:r>
      <w:r w:rsidR="00D71937" w:rsidRPr="00A80FEC">
        <w:rPr>
          <w:rFonts w:asciiTheme="minorHAnsi" w:hAnsiTheme="minorHAnsi" w:cstheme="minorHAnsi"/>
        </w:rPr>
        <w:t>.</w:t>
      </w:r>
    </w:p>
    <w:p w:rsidR="007A0741" w:rsidRDefault="007A0741" w:rsidP="00545C35">
      <w:pPr>
        <w:spacing w:line="480" w:lineRule="auto"/>
        <w:jc w:val="both"/>
        <w:rPr>
          <w:rFonts w:asciiTheme="minorHAnsi" w:hAnsiTheme="minorHAnsi" w:cstheme="minorHAnsi"/>
        </w:rPr>
      </w:pPr>
      <w:r w:rsidRPr="00A80FEC">
        <w:rPr>
          <w:rFonts w:asciiTheme="minorHAnsi" w:hAnsiTheme="minorHAnsi" w:cstheme="minorHAnsi"/>
          <w:color w:val="000000" w:themeColor="text1"/>
        </w:rPr>
        <w:t xml:space="preserve"> </w:t>
      </w:r>
      <w:r w:rsidR="00B77117">
        <w:rPr>
          <w:rFonts w:asciiTheme="minorHAnsi" w:hAnsiTheme="minorHAnsi" w:cstheme="minorHAnsi"/>
          <w:color w:val="000000" w:themeColor="text1"/>
        </w:rPr>
        <w:tab/>
      </w:r>
      <w:r w:rsidRPr="00A80FEC">
        <w:rPr>
          <w:rFonts w:asciiTheme="minorHAnsi" w:hAnsiTheme="minorHAnsi" w:cstheme="minorHAnsi"/>
        </w:rPr>
        <w:t xml:space="preserve">Bean, C., </w:t>
      </w:r>
      <w:proofErr w:type="spellStart"/>
      <w:r w:rsidRPr="00A80FEC">
        <w:rPr>
          <w:rFonts w:asciiTheme="minorHAnsi" w:hAnsiTheme="minorHAnsi" w:cstheme="minorHAnsi"/>
        </w:rPr>
        <w:t>Forneris</w:t>
      </w:r>
      <w:proofErr w:type="spellEnd"/>
      <w:r w:rsidRPr="00A80FEC">
        <w:rPr>
          <w:rFonts w:asciiTheme="minorHAnsi" w:hAnsiTheme="minorHAnsi" w:cstheme="minorHAnsi"/>
        </w:rPr>
        <w:t xml:space="preserve">, T., Fortier, M. Girls Just </w:t>
      </w:r>
      <w:proofErr w:type="spellStart"/>
      <w:r w:rsidRPr="00A80FEC">
        <w:rPr>
          <w:rFonts w:asciiTheme="minorHAnsi" w:hAnsiTheme="minorHAnsi" w:cstheme="minorHAnsi"/>
        </w:rPr>
        <w:t>Wanna</w:t>
      </w:r>
      <w:proofErr w:type="spellEnd"/>
      <w:r w:rsidRPr="00A80FEC">
        <w:rPr>
          <w:rFonts w:asciiTheme="minorHAnsi" w:hAnsiTheme="minorHAnsi" w:cstheme="minorHAnsi"/>
        </w:rPr>
        <w:t xml:space="preserve"> Have Fun: Understanding Perceptions of Effective Strategies and Outcomes in a Female Youth-Driven Physical Activity-Based Life Skills </w:t>
      </w:r>
      <w:proofErr w:type="spellStart"/>
      <w:r w:rsidRPr="00A80FEC">
        <w:rPr>
          <w:rFonts w:asciiTheme="minorHAnsi" w:hAnsiTheme="minorHAnsi" w:cstheme="minorHAnsi"/>
        </w:rPr>
        <w:t>Programme</w:t>
      </w:r>
      <w:proofErr w:type="spellEnd"/>
      <w:r w:rsidRPr="00A80FEC">
        <w:rPr>
          <w:rFonts w:asciiTheme="minorHAnsi" w:hAnsiTheme="minorHAnsi" w:cstheme="minorHAnsi"/>
        </w:rPr>
        <w:t xml:space="preserve">. </w:t>
      </w:r>
      <w:r w:rsidRPr="00B77117">
        <w:rPr>
          <w:rFonts w:asciiTheme="minorHAnsi" w:hAnsiTheme="minorHAnsi" w:cstheme="minorHAnsi"/>
          <w:i/>
        </w:rPr>
        <w:t>Journal of Sport for Development</w:t>
      </w:r>
      <w:r w:rsidRPr="00A80FEC">
        <w:rPr>
          <w:rFonts w:asciiTheme="minorHAnsi" w:hAnsiTheme="minorHAnsi" w:cstheme="minorHAnsi"/>
        </w:rPr>
        <w:t>. 2015; 3(4): 28-40.</w:t>
      </w:r>
    </w:p>
    <w:p w:rsidR="00B77117" w:rsidRDefault="00B77117" w:rsidP="00545C35">
      <w:pPr>
        <w:spacing w:line="480" w:lineRule="auto"/>
        <w:ind w:firstLine="720"/>
        <w:jc w:val="both"/>
        <w:rPr>
          <w:rFonts w:asciiTheme="minorHAnsi" w:hAnsiTheme="minorHAnsi" w:cstheme="minorHAnsi"/>
        </w:rPr>
      </w:pPr>
      <w:proofErr w:type="spellStart"/>
      <w:r w:rsidRPr="00B77117">
        <w:rPr>
          <w:rFonts w:asciiTheme="minorHAnsi" w:hAnsiTheme="minorHAnsi" w:cstheme="minorHAnsi"/>
        </w:rPr>
        <w:t>Boserup</w:t>
      </w:r>
      <w:proofErr w:type="spellEnd"/>
      <w:r w:rsidRPr="00B77117">
        <w:rPr>
          <w:rFonts w:asciiTheme="minorHAnsi" w:hAnsiTheme="minorHAnsi" w:cstheme="minorHAnsi"/>
        </w:rPr>
        <w:t>, Ester, Su Fei Tan, and Camilla Toulmin. </w:t>
      </w:r>
      <w:r w:rsidRPr="00B77117">
        <w:rPr>
          <w:rFonts w:asciiTheme="minorHAnsi" w:hAnsiTheme="minorHAnsi" w:cstheme="minorHAnsi"/>
          <w:i/>
          <w:iCs/>
        </w:rPr>
        <w:t>Woman's role in economic development</w:t>
      </w:r>
      <w:r w:rsidRPr="00B77117">
        <w:rPr>
          <w:rFonts w:asciiTheme="minorHAnsi" w:hAnsiTheme="minorHAnsi" w:cstheme="minorHAnsi"/>
        </w:rPr>
        <w:t>. Routledge, 2013.</w:t>
      </w:r>
    </w:p>
    <w:p w:rsidR="00AA57BB" w:rsidRPr="00AA57BB" w:rsidRDefault="00AA57BB" w:rsidP="00545C35">
      <w:pPr>
        <w:shd w:val="clear" w:color="auto" w:fill="FFFFFF"/>
        <w:spacing w:line="480" w:lineRule="auto"/>
        <w:ind w:firstLine="720"/>
        <w:rPr>
          <w:rFonts w:asciiTheme="minorHAnsi" w:hAnsiTheme="minorHAnsi" w:cstheme="minorHAnsi"/>
          <w:color w:val="222222"/>
        </w:rPr>
      </w:pPr>
      <w:r w:rsidRPr="00AA57BB">
        <w:rPr>
          <w:rFonts w:asciiTheme="minorHAnsi" w:hAnsiTheme="minorHAnsi" w:cstheme="minorHAnsi"/>
          <w:color w:val="222222"/>
        </w:rPr>
        <w:t>Cole, J. E. (2002). What motivates students to read? Four literacy personalities. </w:t>
      </w:r>
      <w:r w:rsidRPr="00AA57BB">
        <w:rPr>
          <w:rFonts w:asciiTheme="minorHAnsi" w:hAnsiTheme="minorHAnsi" w:cstheme="minorHAnsi"/>
          <w:i/>
          <w:iCs/>
          <w:color w:val="222222"/>
        </w:rPr>
        <w:t>The Reading Teacher</w:t>
      </w:r>
      <w:r w:rsidRPr="00AA57BB">
        <w:rPr>
          <w:rFonts w:asciiTheme="minorHAnsi" w:hAnsiTheme="minorHAnsi" w:cstheme="minorHAnsi"/>
          <w:color w:val="222222"/>
        </w:rPr>
        <w:t>, </w:t>
      </w:r>
      <w:r w:rsidRPr="00AA57BB">
        <w:rPr>
          <w:rFonts w:asciiTheme="minorHAnsi" w:hAnsiTheme="minorHAnsi" w:cstheme="minorHAnsi"/>
          <w:i/>
          <w:iCs/>
          <w:color w:val="222222"/>
        </w:rPr>
        <w:t>56</w:t>
      </w:r>
      <w:r w:rsidRPr="00AA57BB">
        <w:rPr>
          <w:rFonts w:asciiTheme="minorHAnsi" w:hAnsiTheme="minorHAnsi" w:cstheme="minorHAnsi"/>
          <w:color w:val="222222"/>
        </w:rPr>
        <w:t>(4), 326-336.</w:t>
      </w:r>
    </w:p>
    <w:p w:rsidR="007A0741" w:rsidRPr="00A80FEC" w:rsidRDefault="007A0741" w:rsidP="00545C35">
      <w:pPr>
        <w:spacing w:line="480" w:lineRule="auto"/>
        <w:ind w:firstLine="720"/>
        <w:jc w:val="both"/>
        <w:rPr>
          <w:rFonts w:asciiTheme="minorHAnsi" w:hAnsiTheme="minorHAnsi" w:cstheme="minorHAnsi"/>
        </w:rPr>
      </w:pPr>
      <w:proofErr w:type="spellStart"/>
      <w:r w:rsidRPr="00A80FEC">
        <w:rPr>
          <w:rFonts w:asciiTheme="minorHAnsi" w:hAnsiTheme="minorHAnsi" w:cstheme="minorHAnsi"/>
        </w:rPr>
        <w:t>Medicins</w:t>
      </w:r>
      <w:proofErr w:type="spellEnd"/>
      <w:r w:rsidRPr="00A80FEC">
        <w:rPr>
          <w:rFonts w:asciiTheme="minorHAnsi" w:hAnsiTheme="minorHAnsi" w:cstheme="minorHAnsi"/>
        </w:rPr>
        <w:t xml:space="preserve"> Sans Frontiers (2017)</w:t>
      </w:r>
    </w:p>
    <w:p w:rsidR="007A0741" w:rsidRPr="00A80FEC" w:rsidRDefault="007A0741" w:rsidP="00545C35">
      <w:pPr>
        <w:spacing w:line="480" w:lineRule="auto"/>
        <w:ind w:firstLine="720"/>
        <w:jc w:val="both"/>
        <w:rPr>
          <w:rFonts w:asciiTheme="minorHAnsi" w:hAnsiTheme="minorHAnsi" w:cstheme="minorHAnsi"/>
        </w:rPr>
      </w:pPr>
      <w:proofErr w:type="spellStart"/>
      <w:r w:rsidRPr="00A80FEC">
        <w:rPr>
          <w:rFonts w:asciiTheme="minorHAnsi" w:hAnsiTheme="minorHAnsi" w:cstheme="minorHAnsi"/>
        </w:rPr>
        <w:t>Mandigo</w:t>
      </w:r>
      <w:proofErr w:type="spellEnd"/>
      <w:r w:rsidRPr="00A80FEC">
        <w:rPr>
          <w:rFonts w:asciiTheme="minorHAnsi" w:hAnsiTheme="minorHAnsi" w:cstheme="minorHAnsi"/>
        </w:rPr>
        <w:t xml:space="preserve">, J., Corlett, J., </w:t>
      </w:r>
      <w:proofErr w:type="spellStart"/>
      <w:r w:rsidRPr="00A80FEC">
        <w:rPr>
          <w:rFonts w:asciiTheme="minorHAnsi" w:hAnsiTheme="minorHAnsi" w:cstheme="minorHAnsi"/>
        </w:rPr>
        <w:t>Ticas</w:t>
      </w:r>
      <w:proofErr w:type="spellEnd"/>
      <w:r w:rsidRPr="00A80FEC">
        <w:rPr>
          <w:rFonts w:asciiTheme="minorHAnsi" w:hAnsiTheme="minorHAnsi" w:cstheme="minorHAnsi"/>
        </w:rPr>
        <w:t>, P. Examining the role of life skills developed through Salvadoran physical education programs on the prevention of youth violence. Journal of Sport for Development. 2016;4(7):25-38</w:t>
      </w:r>
    </w:p>
    <w:p w:rsidR="007A0741" w:rsidRDefault="007A0741" w:rsidP="00545C35">
      <w:pPr>
        <w:shd w:val="clear" w:color="auto" w:fill="FFFFFF"/>
        <w:spacing w:line="480" w:lineRule="auto"/>
        <w:ind w:firstLine="720"/>
        <w:rPr>
          <w:rFonts w:asciiTheme="minorHAnsi" w:hAnsiTheme="minorHAnsi" w:cstheme="minorHAnsi"/>
          <w:color w:val="222222"/>
        </w:rPr>
      </w:pPr>
      <w:r w:rsidRPr="00A80FEC">
        <w:rPr>
          <w:rFonts w:asciiTheme="minorHAnsi" w:hAnsiTheme="minorHAnsi" w:cstheme="minorHAnsi"/>
          <w:color w:val="222222"/>
        </w:rPr>
        <w:t xml:space="preserve">Nicholas L. Holt, Tara-Leigh F. McHugh, Lisa N. </w:t>
      </w:r>
      <w:proofErr w:type="spellStart"/>
      <w:r w:rsidRPr="00A80FEC">
        <w:rPr>
          <w:rFonts w:asciiTheme="minorHAnsi" w:hAnsiTheme="minorHAnsi" w:cstheme="minorHAnsi"/>
          <w:color w:val="222222"/>
        </w:rPr>
        <w:t>Tink</w:t>
      </w:r>
      <w:proofErr w:type="spellEnd"/>
      <w:r w:rsidRPr="00A80FEC">
        <w:rPr>
          <w:rFonts w:asciiTheme="minorHAnsi" w:hAnsiTheme="minorHAnsi" w:cstheme="minorHAnsi"/>
          <w:color w:val="222222"/>
        </w:rPr>
        <w:t>, Bethan C. Kingsley, Angela M. Coppola, Kacey C. Neely &amp; Ryan McDonald (2013)</w:t>
      </w:r>
    </w:p>
    <w:p w:rsidR="002B671C" w:rsidRDefault="002B671C" w:rsidP="00545C35">
      <w:pPr>
        <w:shd w:val="clear" w:color="auto" w:fill="FFFFFF"/>
        <w:spacing w:line="480" w:lineRule="auto"/>
        <w:ind w:firstLine="720"/>
        <w:rPr>
          <w:rFonts w:asciiTheme="minorHAnsi" w:hAnsiTheme="minorHAnsi" w:cstheme="minorHAnsi"/>
          <w:color w:val="222222"/>
        </w:rPr>
      </w:pPr>
      <w:r w:rsidRPr="002B671C">
        <w:rPr>
          <w:rFonts w:asciiTheme="minorHAnsi" w:hAnsiTheme="minorHAnsi" w:cstheme="minorHAnsi"/>
          <w:color w:val="222222"/>
        </w:rPr>
        <w:t xml:space="preserve">Schramm, W. (1955). Information Theory and Mass Communication. </w:t>
      </w:r>
      <w:r w:rsidRPr="002B671C">
        <w:rPr>
          <w:rFonts w:asciiTheme="minorHAnsi" w:hAnsiTheme="minorHAnsi" w:cstheme="minorHAnsi"/>
          <w:i/>
          <w:iCs/>
          <w:color w:val="222222"/>
        </w:rPr>
        <w:t>Journalism Quarterly, 1955</w:t>
      </w:r>
      <w:r w:rsidRPr="002B671C">
        <w:rPr>
          <w:rFonts w:asciiTheme="minorHAnsi" w:hAnsiTheme="minorHAnsi" w:cstheme="minorHAnsi"/>
          <w:color w:val="222222"/>
        </w:rPr>
        <w:t xml:space="preserve">(Spring), 131-146. </w:t>
      </w:r>
    </w:p>
    <w:p w:rsidR="007A0741" w:rsidRDefault="007A0741" w:rsidP="00545C35">
      <w:pPr>
        <w:spacing w:line="480" w:lineRule="auto"/>
        <w:ind w:firstLine="720"/>
        <w:jc w:val="both"/>
        <w:rPr>
          <w:rFonts w:asciiTheme="minorHAnsi" w:hAnsiTheme="minorHAnsi" w:cstheme="minorHAnsi"/>
        </w:rPr>
      </w:pPr>
      <w:r w:rsidRPr="00A80FEC">
        <w:rPr>
          <w:rFonts w:asciiTheme="minorHAnsi" w:hAnsiTheme="minorHAnsi" w:cstheme="minorHAnsi"/>
        </w:rPr>
        <w:t>Sudan Tribune</w:t>
      </w:r>
      <w:r w:rsidR="00D71937" w:rsidRPr="00A80FEC">
        <w:rPr>
          <w:rFonts w:asciiTheme="minorHAnsi" w:hAnsiTheme="minorHAnsi" w:cstheme="minorHAnsi"/>
        </w:rPr>
        <w:t>, 2017.</w:t>
      </w:r>
    </w:p>
    <w:p w:rsidR="00387425" w:rsidRPr="00A80FEC" w:rsidRDefault="00387425" w:rsidP="00545C35">
      <w:pPr>
        <w:spacing w:line="480" w:lineRule="auto"/>
        <w:ind w:firstLine="720"/>
        <w:jc w:val="both"/>
        <w:rPr>
          <w:rFonts w:asciiTheme="minorHAnsi" w:hAnsiTheme="minorHAnsi" w:cstheme="minorHAnsi"/>
        </w:rPr>
      </w:pPr>
      <w:r w:rsidRPr="00387425">
        <w:rPr>
          <w:rFonts w:asciiTheme="minorHAnsi" w:hAnsiTheme="minorHAnsi" w:cstheme="minorHAnsi"/>
        </w:rPr>
        <w:t xml:space="preserve">Yin, R. K. (2003). </w:t>
      </w:r>
      <w:r w:rsidRPr="00387425">
        <w:rPr>
          <w:rFonts w:asciiTheme="minorHAnsi" w:hAnsiTheme="minorHAnsi" w:cstheme="minorHAnsi"/>
          <w:i/>
          <w:iCs/>
        </w:rPr>
        <w:t>Applications of case study research</w:t>
      </w:r>
      <w:r w:rsidRPr="00387425">
        <w:rPr>
          <w:rFonts w:asciiTheme="minorHAnsi" w:hAnsiTheme="minorHAnsi" w:cstheme="minorHAnsi"/>
        </w:rPr>
        <w:t>. Thousand Oaks: Sage Publications.</w:t>
      </w:r>
    </w:p>
    <w:p w:rsidR="007A0741" w:rsidRPr="00A80FEC" w:rsidRDefault="007A0741" w:rsidP="00545C35">
      <w:pPr>
        <w:spacing w:line="480" w:lineRule="auto"/>
        <w:ind w:firstLine="720"/>
        <w:jc w:val="both"/>
        <w:rPr>
          <w:rFonts w:asciiTheme="minorHAnsi" w:hAnsiTheme="minorHAnsi" w:cstheme="minorHAnsi"/>
        </w:rPr>
      </w:pPr>
      <w:r w:rsidRPr="00A80FEC">
        <w:rPr>
          <w:rFonts w:asciiTheme="minorHAnsi" w:hAnsiTheme="minorHAnsi" w:cstheme="minorHAnsi"/>
        </w:rPr>
        <w:t>UNHCR, 2017</w:t>
      </w:r>
    </w:p>
    <w:p w:rsidR="00545C35" w:rsidRPr="00A80FEC" w:rsidRDefault="007A0741" w:rsidP="00545C35">
      <w:pPr>
        <w:spacing w:line="480" w:lineRule="auto"/>
        <w:ind w:firstLine="720"/>
        <w:jc w:val="both"/>
        <w:rPr>
          <w:rFonts w:asciiTheme="minorHAnsi" w:hAnsiTheme="minorHAnsi" w:cstheme="minorHAnsi"/>
          <w:color w:val="000000" w:themeColor="text1"/>
        </w:rPr>
      </w:pPr>
      <w:r w:rsidRPr="00A80FEC">
        <w:rPr>
          <w:rFonts w:asciiTheme="minorHAnsi" w:hAnsiTheme="minorHAnsi" w:cstheme="minorHAnsi"/>
        </w:rPr>
        <w:t>VOA Africa, 2016</w:t>
      </w:r>
    </w:p>
    <w:sectPr w:rsidR="00545C35" w:rsidRPr="00A80FEC" w:rsidSect="00136F1C">
      <w:headerReference w:type="default" r:id="rId17"/>
      <w:footerReference w:type="even" r:id="rId18"/>
      <w:footerReference w:type="default" r:id="rId1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7E1D" w:rsidRDefault="00317E1D" w:rsidP="00D71937">
      <w:r>
        <w:separator/>
      </w:r>
    </w:p>
  </w:endnote>
  <w:endnote w:type="continuationSeparator" w:id="0">
    <w:p w:rsidR="00317E1D" w:rsidRDefault="00317E1D" w:rsidP="00D71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754519518"/>
      <w:docPartObj>
        <w:docPartGallery w:val="Page Numbers (Bottom of Page)"/>
        <w:docPartUnique/>
      </w:docPartObj>
    </w:sdtPr>
    <w:sdtEndPr>
      <w:rPr>
        <w:rStyle w:val="PageNumber"/>
      </w:rPr>
    </w:sdtEndPr>
    <w:sdtContent>
      <w:p w:rsidR="00D71937" w:rsidRDefault="00D71937" w:rsidP="00B247F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2B56AB">
          <w:rPr>
            <w:rStyle w:val="PageNumber"/>
            <w:noProof/>
          </w:rPr>
          <w:t>2</w:t>
        </w:r>
        <w:r>
          <w:rPr>
            <w:rStyle w:val="PageNumber"/>
          </w:rPr>
          <w:fldChar w:fldCharType="end"/>
        </w:r>
      </w:p>
    </w:sdtContent>
  </w:sdt>
  <w:p w:rsidR="00D71937" w:rsidRDefault="00D71937" w:rsidP="00D7193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628815715"/>
      <w:docPartObj>
        <w:docPartGallery w:val="Page Numbers (Bottom of Page)"/>
        <w:docPartUnique/>
      </w:docPartObj>
    </w:sdtPr>
    <w:sdtEndPr>
      <w:rPr>
        <w:rStyle w:val="PageNumber"/>
      </w:rPr>
    </w:sdtEndPr>
    <w:sdtContent>
      <w:p w:rsidR="00D71937" w:rsidRDefault="00D71937" w:rsidP="00B247F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rsidR="00D71937" w:rsidRDefault="00D71937" w:rsidP="00D7193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7E1D" w:rsidRDefault="00317E1D" w:rsidP="00D71937">
      <w:r>
        <w:separator/>
      </w:r>
    </w:p>
  </w:footnote>
  <w:footnote w:type="continuationSeparator" w:id="0">
    <w:p w:rsidR="00317E1D" w:rsidRDefault="00317E1D" w:rsidP="00D71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6F1C" w:rsidRDefault="004826A1" w:rsidP="00136F1C">
    <w:pPr>
      <w:pStyle w:val="Header"/>
    </w:pPr>
    <w:r>
      <w:t>SHESCORES: A Case Study of Organizational…</w:t>
    </w:r>
  </w:p>
  <w:p w:rsidR="00136F1C" w:rsidRDefault="00136F1C">
    <w:pPr>
      <w:pStyle w:val="Header"/>
    </w:pPr>
  </w:p>
  <w:p w:rsidR="00136F1C" w:rsidRDefault="00136F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54630"/>
    <w:multiLevelType w:val="multilevel"/>
    <w:tmpl w:val="E73229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572A21"/>
    <w:multiLevelType w:val="hybridMultilevel"/>
    <w:tmpl w:val="F1EA5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74953"/>
    <w:multiLevelType w:val="multilevel"/>
    <w:tmpl w:val="751E8F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03F6F24"/>
    <w:multiLevelType w:val="hybridMultilevel"/>
    <w:tmpl w:val="05CC9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8D22CC"/>
    <w:multiLevelType w:val="multilevel"/>
    <w:tmpl w:val="660C5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E24290"/>
    <w:multiLevelType w:val="hybridMultilevel"/>
    <w:tmpl w:val="B828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8DA4AAE"/>
    <w:multiLevelType w:val="hybridMultilevel"/>
    <w:tmpl w:val="B828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047255"/>
    <w:multiLevelType w:val="multilevel"/>
    <w:tmpl w:val="0464C6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0EC66E1"/>
    <w:multiLevelType w:val="multilevel"/>
    <w:tmpl w:val="3446C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B79293F"/>
    <w:multiLevelType w:val="multilevel"/>
    <w:tmpl w:val="176E4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0"/>
  </w:num>
  <w:num w:numId="3">
    <w:abstractNumId w:val="8"/>
  </w:num>
  <w:num w:numId="4">
    <w:abstractNumId w:val="2"/>
    <w:lvlOverride w:ilvl="0">
      <w:lvl w:ilvl="0">
        <w:numFmt w:val="decimal"/>
        <w:lvlText w:val="%1."/>
        <w:lvlJc w:val="left"/>
      </w:lvl>
    </w:lvlOverride>
  </w:num>
  <w:num w:numId="5">
    <w:abstractNumId w:val="7"/>
    <w:lvlOverride w:ilvl="0">
      <w:lvl w:ilvl="0">
        <w:numFmt w:val="decimal"/>
        <w:lvlText w:val="%1."/>
        <w:lvlJc w:val="left"/>
      </w:lvl>
    </w:lvlOverride>
  </w:num>
  <w:num w:numId="6">
    <w:abstractNumId w:val="4"/>
  </w:num>
  <w:num w:numId="7">
    <w:abstractNumId w:val="5"/>
  </w:num>
  <w:num w:numId="8">
    <w:abstractNumId w:val="6"/>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255"/>
    <w:rsid w:val="00052352"/>
    <w:rsid w:val="00075F9C"/>
    <w:rsid w:val="000D55A4"/>
    <w:rsid w:val="001064C1"/>
    <w:rsid w:val="001074DD"/>
    <w:rsid w:val="00136F1C"/>
    <w:rsid w:val="00140389"/>
    <w:rsid w:val="00152476"/>
    <w:rsid w:val="001D37D4"/>
    <w:rsid w:val="001F457A"/>
    <w:rsid w:val="00211CB4"/>
    <w:rsid w:val="00264399"/>
    <w:rsid w:val="00267E8D"/>
    <w:rsid w:val="002B56AB"/>
    <w:rsid w:val="002B671C"/>
    <w:rsid w:val="002F16B3"/>
    <w:rsid w:val="00315817"/>
    <w:rsid w:val="00317E1D"/>
    <w:rsid w:val="00387425"/>
    <w:rsid w:val="003D7E30"/>
    <w:rsid w:val="004034D4"/>
    <w:rsid w:val="00447255"/>
    <w:rsid w:val="004826A1"/>
    <w:rsid w:val="004A1EB1"/>
    <w:rsid w:val="004B6699"/>
    <w:rsid w:val="004D1405"/>
    <w:rsid w:val="00511C5E"/>
    <w:rsid w:val="0051276A"/>
    <w:rsid w:val="005262C0"/>
    <w:rsid w:val="00537A1D"/>
    <w:rsid w:val="00545C35"/>
    <w:rsid w:val="005967C6"/>
    <w:rsid w:val="005A7B43"/>
    <w:rsid w:val="005E5197"/>
    <w:rsid w:val="005E6A56"/>
    <w:rsid w:val="005F7743"/>
    <w:rsid w:val="00656F0C"/>
    <w:rsid w:val="006A7D54"/>
    <w:rsid w:val="006C2441"/>
    <w:rsid w:val="006D5EAD"/>
    <w:rsid w:val="00703CB4"/>
    <w:rsid w:val="00710662"/>
    <w:rsid w:val="00752E1C"/>
    <w:rsid w:val="00756C4A"/>
    <w:rsid w:val="00774C7D"/>
    <w:rsid w:val="007833AF"/>
    <w:rsid w:val="0079467A"/>
    <w:rsid w:val="007A0741"/>
    <w:rsid w:val="007F55E5"/>
    <w:rsid w:val="00844EE7"/>
    <w:rsid w:val="00844FA2"/>
    <w:rsid w:val="00845699"/>
    <w:rsid w:val="00847D03"/>
    <w:rsid w:val="00862287"/>
    <w:rsid w:val="008D3025"/>
    <w:rsid w:val="008D765F"/>
    <w:rsid w:val="0091130C"/>
    <w:rsid w:val="0091500D"/>
    <w:rsid w:val="00923172"/>
    <w:rsid w:val="00976129"/>
    <w:rsid w:val="009E3E59"/>
    <w:rsid w:val="00A3449E"/>
    <w:rsid w:val="00A6706B"/>
    <w:rsid w:val="00A80FEC"/>
    <w:rsid w:val="00AA57BB"/>
    <w:rsid w:val="00AB4400"/>
    <w:rsid w:val="00AD4757"/>
    <w:rsid w:val="00B018D5"/>
    <w:rsid w:val="00B24628"/>
    <w:rsid w:val="00B30497"/>
    <w:rsid w:val="00B30FC2"/>
    <w:rsid w:val="00B34859"/>
    <w:rsid w:val="00B46D08"/>
    <w:rsid w:val="00B632EB"/>
    <w:rsid w:val="00B77117"/>
    <w:rsid w:val="00B77EFB"/>
    <w:rsid w:val="00B83426"/>
    <w:rsid w:val="00BA4C2C"/>
    <w:rsid w:val="00BC48F8"/>
    <w:rsid w:val="00BD5F4D"/>
    <w:rsid w:val="00BF10FF"/>
    <w:rsid w:val="00C13646"/>
    <w:rsid w:val="00C41FE1"/>
    <w:rsid w:val="00C5058E"/>
    <w:rsid w:val="00CC13AC"/>
    <w:rsid w:val="00CC3DF4"/>
    <w:rsid w:val="00D17A86"/>
    <w:rsid w:val="00D476B3"/>
    <w:rsid w:val="00D71937"/>
    <w:rsid w:val="00D87938"/>
    <w:rsid w:val="00D93742"/>
    <w:rsid w:val="00DF7C69"/>
    <w:rsid w:val="00E020E6"/>
    <w:rsid w:val="00E32DF8"/>
    <w:rsid w:val="00E5390B"/>
    <w:rsid w:val="00E74E7B"/>
    <w:rsid w:val="00E753E5"/>
    <w:rsid w:val="00E81E56"/>
    <w:rsid w:val="00E90732"/>
    <w:rsid w:val="00F001A4"/>
    <w:rsid w:val="00F330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504F5"/>
  <w15:chartTrackingRefBased/>
  <w15:docId w15:val="{A4AD645B-3A15-3A46-8861-C7D0BF770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57BB"/>
    <w:rPr>
      <w:rFonts w:ascii="Times New Roman" w:eastAsia="Times New Roman" w:hAnsi="Times New Roman" w:cs="Times New Roman"/>
    </w:rPr>
  </w:style>
  <w:style w:type="paragraph" w:styleId="Heading2">
    <w:name w:val="heading 2"/>
    <w:basedOn w:val="Normal"/>
    <w:link w:val="Heading2Char"/>
    <w:uiPriority w:val="9"/>
    <w:qFormat/>
    <w:rsid w:val="00DF7C69"/>
    <w:pPr>
      <w:spacing w:before="100" w:beforeAutospacing="1" w:after="100" w:afterAutospacing="1"/>
      <w:outlineLvl w:val="1"/>
    </w:pPr>
    <w:rPr>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F7C69"/>
    <w:pPr>
      <w:spacing w:before="100" w:beforeAutospacing="1" w:after="100" w:afterAutospacing="1"/>
    </w:pPr>
  </w:style>
  <w:style w:type="character" w:customStyle="1" w:styleId="Heading2Char">
    <w:name w:val="Heading 2 Char"/>
    <w:basedOn w:val="DefaultParagraphFont"/>
    <w:link w:val="Heading2"/>
    <w:uiPriority w:val="9"/>
    <w:rsid w:val="00DF7C69"/>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6C2441"/>
    <w:rPr>
      <w:color w:val="0563C1" w:themeColor="hyperlink"/>
      <w:u w:val="single"/>
    </w:rPr>
  </w:style>
  <w:style w:type="character" w:styleId="UnresolvedMention">
    <w:name w:val="Unresolved Mention"/>
    <w:basedOn w:val="DefaultParagraphFont"/>
    <w:uiPriority w:val="99"/>
    <w:semiHidden/>
    <w:unhideWhenUsed/>
    <w:rsid w:val="006C2441"/>
    <w:rPr>
      <w:color w:val="808080"/>
      <w:shd w:val="clear" w:color="auto" w:fill="E6E6E6"/>
    </w:rPr>
  </w:style>
  <w:style w:type="character" w:styleId="FollowedHyperlink">
    <w:name w:val="FollowedHyperlink"/>
    <w:basedOn w:val="DefaultParagraphFont"/>
    <w:uiPriority w:val="99"/>
    <w:semiHidden/>
    <w:unhideWhenUsed/>
    <w:rsid w:val="00F33025"/>
    <w:rPr>
      <w:color w:val="954F72" w:themeColor="followedHyperlink"/>
      <w:u w:val="single"/>
    </w:rPr>
  </w:style>
  <w:style w:type="paragraph" w:styleId="ListParagraph">
    <w:name w:val="List Paragraph"/>
    <w:basedOn w:val="Normal"/>
    <w:uiPriority w:val="34"/>
    <w:qFormat/>
    <w:rsid w:val="00BD5F4D"/>
    <w:pPr>
      <w:ind w:left="720"/>
      <w:contextualSpacing/>
    </w:pPr>
  </w:style>
  <w:style w:type="paragraph" w:styleId="Header">
    <w:name w:val="header"/>
    <w:basedOn w:val="Normal"/>
    <w:link w:val="HeaderChar"/>
    <w:uiPriority w:val="99"/>
    <w:unhideWhenUsed/>
    <w:rsid w:val="00D71937"/>
    <w:pPr>
      <w:tabs>
        <w:tab w:val="center" w:pos="4680"/>
        <w:tab w:val="right" w:pos="9360"/>
      </w:tabs>
    </w:pPr>
  </w:style>
  <w:style w:type="character" w:customStyle="1" w:styleId="HeaderChar">
    <w:name w:val="Header Char"/>
    <w:basedOn w:val="DefaultParagraphFont"/>
    <w:link w:val="Header"/>
    <w:uiPriority w:val="99"/>
    <w:rsid w:val="00D71937"/>
    <w:rPr>
      <w:rFonts w:ascii="Times New Roman" w:eastAsia="Times New Roman" w:hAnsi="Times New Roman" w:cs="Times New Roman"/>
    </w:rPr>
  </w:style>
  <w:style w:type="paragraph" w:styleId="Footer">
    <w:name w:val="footer"/>
    <w:basedOn w:val="Normal"/>
    <w:link w:val="FooterChar"/>
    <w:uiPriority w:val="99"/>
    <w:unhideWhenUsed/>
    <w:rsid w:val="00D71937"/>
    <w:pPr>
      <w:tabs>
        <w:tab w:val="center" w:pos="4680"/>
        <w:tab w:val="right" w:pos="9360"/>
      </w:tabs>
    </w:pPr>
  </w:style>
  <w:style w:type="character" w:customStyle="1" w:styleId="FooterChar">
    <w:name w:val="Footer Char"/>
    <w:basedOn w:val="DefaultParagraphFont"/>
    <w:link w:val="Footer"/>
    <w:uiPriority w:val="99"/>
    <w:rsid w:val="00D71937"/>
    <w:rPr>
      <w:rFonts w:ascii="Times New Roman" w:eastAsia="Times New Roman" w:hAnsi="Times New Roman" w:cs="Times New Roman"/>
    </w:rPr>
  </w:style>
  <w:style w:type="character" w:styleId="PageNumber">
    <w:name w:val="page number"/>
    <w:basedOn w:val="DefaultParagraphFont"/>
    <w:uiPriority w:val="99"/>
    <w:semiHidden/>
    <w:unhideWhenUsed/>
    <w:rsid w:val="00D719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84583">
      <w:bodyDiv w:val="1"/>
      <w:marLeft w:val="0"/>
      <w:marRight w:val="0"/>
      <w:marTop w:val="0"/>
      <w:marBottom w:val="0"/>
      <w:divBdr>
        <w:top w:val="none" w:sz="0" w:space="0" w:color="auto"/>
        <w:left w:val="none" w:sz="0" w:space="0" w:color="auto"/>
        <w:bottom w:val="none" w:sz="0" w:space="0" w:color="auto"/>
        <w:right w:val="none" w:sz="0" w:space="0" w:color="auto"/>
      </w:divBdr>
    </w:div>
    <w:div w:id="64500227">
      <w:bodyDiv w:val="1"/>
      <w:marLeft w:val="0"/>
      <w:marRight w:val="0"/>
      <w:marTop w:val="0"/>
      <w:marBottom w:val="0"/>
      <w:divBdr>
        <w:top w:val="none" w:sz="0" w:space="0" w:color="auto"/>
        <w:left w:val="none" w:sz="0" w:space="0" w:color="auto"/>
        <w:bottom w:val="none" w:sz="0" w:space="0" w:color="auto"/>
        <w:right w:val="none" w:sz="0" w:space="0" w:color="auto"/>
      </w:divBdr>
    </w:div>
    <w:div w:id="70277166">
      <w:bodyDiv w:val="1"/>
      <w:marLeft w:val="0"/>
      <w:marRight w:val="0"/>
      <w:marTop w:val="0"/>
      <w:marBottom w:val="0"/>
      <w:divBdr>
        <w:top w:val="none" w:sz="0" w:space="0" w:color="auto"/>
        <w:left w:val="none" w:sz="0" w:space="0" w:color="auto"/>
        <w:bottom w:val="none" w:sz="0" w:space="0" w:color="auto"/>
        <w:right w:val="none" w:sz="0" w:space="0" w:color="auto"/>
      </w:divBdr>
    </w:div>
    <w:div w:id="76565165">
      <w:bodyDiv w:val="1"/>
      <w:marLeft w:val="0"/>
      <w:marRight w:val="0"/>
      <w:marTop w:val="0"/>
      <w:marBottom w:val="0"/>
      <w:divBdr>
        <w:top w:val="none" w:sz="0" w:space="0" w:color="auto"/>
        <w:left w:val="none" w:sz="0" w:space="0" w:color="auto"/>
        <w:bottom w:val="none" w:sz="0" w:space="0" w:color="auto"/>
        <w:right w:val="none" w:sz="0" w:space="0" w:color="auto"/>
      </w:divBdr>
    </w:div>
    <w:div w:id="121461114">
      <w:bodyDiv w:val="1"/>
      <w:marLeft w:val="0"/>
      <w:marRight w:val="0"/>
      <w:marTop w:val="0"/>
      <w:marBottom w:val="0"/>
      <w:divBdr>
        <w:top w:val="none" w:sz="0" w:space="0" w:color="auto"/>
        <w:left w:val="none" w:sz="0" w:space="0" w:color="auto"/>
        <w:bottom w:val="none" w:sz="0" w:space="0" w:color="auto"/>
        <w:right w:val="none" w:sz="0" w:space="0" w:color="auto"/>
      </w:divBdr>
    </w:div>
    <w:div w:id="238292173">
      <w:bodyDiv w:val="1"/>
      <w:marLeft w:val="0"/>
      <w:marRight w:val="0"/>
      <w:marTop w:val="0"/>
      <w:marBottom w:val="0"/>
      <w:divBdr>
        <w:top w:val="none" w:sz="0" w:space="0" w:color="auto"/>
        <w:left w:val="none" w:sz="0" w:space="0" w:color="auto"/>
        <w:bottom w:val="none" w:sz="0" w:space="0" w:color="auto"/>
        <w:right w:val="none" w:sz="0" w:space="0" w:color="auto"/>
      </w:divBdr>
    </w:div>
    <w:div w:id="242418467">
      <w:bodyDiv w:val="1"/>
      <w:marLeft w:val="0"/>
      <w:marRight w:val="0"/>
      <w:marTop w:val="0"/>
      <w:marBottom w:val="0"/>
      <w:divBdr>
        <w:top w:val="none" w:sz="0" w:space="0" w:color="auto"/>
        <w:left w:val="none" w:sz="0" w:space="0" w:color="auto"/>
        <w:bottom w:val="none" w:sz="0" w:space="0" w:color="auto"/>
        <w:right w:val="none" w:sz="0" w:space="0" w:color="auto"/>
      </w:divBdr>
      <w:divsChild>
        <w:div w:id="643005159">
          <w:marLeft w:val="0"/>
          <w:marRight w:val="0"/>
          <w:marTop w:val="0"/>
          <w:marBottom w:val="0"/>
          <w:divBdr>
            <w:top w:val="none" w:sz="0" w:space="0" w:color="auto"/>
            <w:left w:val="none" w:sz="0" w:space="0" w:color="auto"/>
            <w:bottom w:val="none" w:sz="0" w:space="0" w:color="auto"/>
            <w:right w:val="none" w:sz="0" w:space="0" w:color="auto"/>
          </w:divBdr>
        </w:div>
        <w:div w:id="372048006">
          <w:marLeft w:val="0"/>
          <w:marRight w:val="0"/>
          <w:marTop w:val="360"/>
          <w:marBottom w:val="0"/>
          <w:divBdr>
            <w:top w:val="none" w:sz="0" w:space="0" w:color="auto"/>
            <w:left w:val="none" w:sz="0" w:space="0" w:color="auto"/>
            <w:bottom w:val="none" w:sz="0" w:space="0" w:color="auto"/>
            <w:right w:val="none" w:sz="0" w:space="0" w:color="auto"/>
          </w:divBdr>
        </w:div>
      </w:divsChild>
    </w:div>
    <w:div w:id="248388760">
      <w:bodyDiv w:val="1"/>
      <w:marLeft w:val="0"/>
      <w:marRight w:val="0"/>
      <w:marTop w:val="0"/>
      <w:marBottom w:val="0"/>
      <w:divBdr>
        <w:top w:val="none" w:sz="0" w:space="0" w:color="auto"/>
        <w:left w:val="none" w:sz="0" w:space="0" w:color="auto"/>
        <w:bottom w:val="none" w:sz="0" w:space="0" w:color="auto"/>
        <w:right w:val="none" w:sz="0" w:space="0" w:color="auto"/>
      </w:divBdr>
    </w:div>
    <w:div w:id="343482656">
      <w:bodyDiv w:val="1"/>
      <w:marLeft w:val="0"/>
      <w:marRight w:val="0"/>
      <w:marTop w:val="0"/>
      <w:marBottom w:val="0"/>
      <w:divBdr>
        <w:top w:val="none" w:sz="0" w:space="0" w:color="auto"/>
        <w:left w:val="none" w:sz="0" w:space="0" w:color="auto"/>
        <w:bottom w:val="none" w:sz="0" w:space="0" w:color="auto"/>
        <w:right w:val="none" w:sz="0" w:space="0" w:color="auto"/>
      </w:divBdr>
    </w:div>
    <w:div w:id="465199734">
      <w:bodyDiv w:val="1"/>
      <w:marLeft w:val="0"/>
      <w:marRight w:val="0"/>
      <w:marTop w:val="0"/>
      <w:marBottom w:val="0"/>
      <w:divBdr>
        <w:top w:val="none" w:sz="0" w:space="0" w:color="auto"/>
        <w:left w:val="none" w:sz="0" w:space="0" w:color="auto"/>
        <w:bottom w:val="none" w:sz="0" w:space="0" w:color="auto"/>
        <w:right w:val="none" w:sz="0" w:space="0" w:color="auto"/>
      </w:divBdr>
    </w:div>
    <w:div w:id="491407878">
      <w:bodyDiv w:val="1"/>
      <w:marLeft w:val="0"/>
      <w:marRight w:val="0"/>
      <w:marTop w:val="0"/>
      <w:marBottom w:val="0"/>
      <w:divBdr>
        <w:top w:val="none" w:sz="0" w:space="0" w:color="auto"/>
        <w:left w:val="none" w:sz="0" w:space="0" w:color="auto"/>
        <w:bottom w:val="none" w:sz="0" w:space="0" w:color="auto"/>
        <w:right w:val="none" w:sz="0" w:space="0" w:color="auto"/>
      </w:divBdr>
    </w:div>
    <w:div w:id="495417650">
      <w:bodyDiv w:val="1"/>
      <w:marLeft w:val="0"/>
      <w:marRight w:val="0"/>
      <w:marTop w:val="0"/>
      <w:marBottom w:val="0"/>
      <w:divBdr>
        <w:top w:val="none" w:sz="0" w:space="0" w:color="auto"/>
        <w:left w:val="none" w:sz="0" w:space="0" w:color="auto"/>
        <w:bottom w:val="none" w:sz="0" w:space="0" w:color="auto"/>
        <w:right w:val="none" w:sz="0" w:space="0" w:color="auto"/>
      </w:divBdr>
    </w:div>
    <w:div w:id="594018478">
      <w:bodyDiv w:val="1"/>
      <w:marLeft w:val="0"/>
      <w:marRight w:val="0"/>
      <w:marTop w:val="0"/>
      <w:marBottom w:val="0"/>
      <w:divBdr>
        <w:top w:val="none" w:sz="0" w:space="0" w:color="auto"/>
        <w:left w:val="none" w:sz="0" w:space="0" w:color="auto"/>
        <w:bottom w:val="none" w:sz="0" w:space="0" w:color="auto"/>
        <w:right w:val="none" w:sz="0" w:space="0" w:color="auto"/>
      </w:divBdr>
    </w:div>
    <w:div w:id="648824621">
      <w:bodyDiv w:val="1"/>
      <w:marLeft w:val="0"/>
      <w:marRight w:val="0"/>
      <w:marTop w:val="0"/>
      <w:marBottom w:val="0"/>
      <w:divBdr>
        <w:top w:val="none" w:sz="0" w:space="0" w:color="auto"/>
        <w:left w:val="none" w:sz="0" w:space="0" w:color="auto"/>
        <w:bottom w:val="none" w:sz="0" w:space="0" w:color="auto"/>
        <w:right w:val="none" w:sz="0" w:space="0" w:color="auto"/>
      </w:divBdr>
    </w:div>
    <w:div w:id="714425074">
      <w:bodyDiv w:val="1"/>
      <w:marLeft w:val="0"/>
      <w:marRight w:val="0"/>
      <w:marTop w:val="0"/>
      <w:marBottom w:val="0"/>
      <w:divBdr>
        <w:top w:val="none" w:sz="0" w:space="0" w:color="auto"/>
        <w:left w:val="none" w:sz="0" w:space="0" w:color="auto"/>
        <w:bottom w:val="none" w:sz="0" w:space="0" w:color="auto"/>
        <w:right w:val="none" w:sz="0" w:space="0" w:color="auto"/>
      </w:divBdr>
    </w:div>
    <w:div w:id="746028355">
      <w:bodyDiv w:val="1"/>
      <w:marLeft w:val="0"/>
      <w:marRight w:val="0"/>
      <w:marTop w:val="0"/>
      <w:marBottom w:val="0"/>
      <w:divBdr>
        <w:top w:val="none" w:sz="0" w:space="0" w:color="auto"/>
        <w:left w:val="none" w:sz="0" w:space="0" w:color="auto"/>
        <w:bottom w:val="none" w:sz="0" w:space="0" w:color="auto"/>
        <w:right w:val="none" w:sz="0" w:space="0" w:color="auto"/>
      </w:divBdr>
    </w:div>
    <w:div w:id="950357690">
      <w:bodyDiv w:val="1"/>
      <w:marLeft w:val="0"/>
      <w:marRight w:val="0"/>
      <w:marTop w:val="0"/>
      <w:marBottom w:val="0"/>
      <w:divBdr>
        <w:top w:val="none" w:sz="0" w:space="0" w:color="auto"/>
        <w:left w:val="none" w:sz="0" w:space="0" w:color="auto"/>
        <w:bottom w:val="none" w:sz="0" w:space="0" w:color="auto"/>
        <w:right w:val="none" w:sz="0" w:space="0" w:color="auto"/>
      </w:divBdr>
    </w:div>
    <w:div w:id="982123745">
      <w:bodyDiv w:val="1"/>
      <w:marLeft w:val="0"/>
      <w:marRight w:val="0"/>
      <w:marTop w:val="0"/>
      <w:marBottom w:val="0"/>
      <w:divBdr>
        <w:top w:val="none" w:sz="0" w:space="0" w:color="auto"/>
        <w:left w:val="none" w:sz="0" w:space="0" w:color="auto"/>
        <w:bottom w:val="none" w:sz="0" w:space="0" w:color="auto"/>
        <w:right w:val="none" w:sz="0" w:space="0" w:color="auto"/>
      </w:divBdr>
    </w:div>
    <w:div w:id="1009909945">
      <w:bodyDiv w:val="1"/>
      <w:marLeft w:val="0"/>
      <w:marRight w:val="0"/>
      <w:marTop w:val="0"/>
      <w:marBottom w:val="0"/>
      <w:divBdr>
        <w:top w:val="none" w:sz="0" w:space="0" w:color="auto"/>
        <w:left w:val="none" w:sz="0" w:space="0" w:color="auto"/>
        <w:bottom w:val="none" w:sz="0" w:space="0" w:color="auto"/>
        <w:right w:val="none" w:sz="0" w:space="0" w:color="auto"/>
      </w:divBdr>
    </w:div>
    <w:div w:id="1033842506">
      <w:bodyDiv w:val="1"/>
      <w:marLeft w:val="0"/>
      <w:marRight w:val="0"/>
      <w:marTop w:val="0"/>
      <w:marBottom w:val="0"/>
      <w:divBdr>
        <w:top w:val="none" w:sz="0" w:space="0" w:color="auto"/>
        <w:left w:val="none" w:sz="0" w:space="0" w:color="auto"/>
        <w:bottom w:val="none" w:sz="0" w:space="0" w:color="auto"/>
        <w:right w:val="none" w:sz="0" w:space="0" w:color="auto"/>
      </w:divBdr>
    </w:div>
    <w:div w:id="1057819601">
      <w:bodyDiv w:val="1"/>
      <w:marLeft w:val="0"/>
      <w:marRight w:val="0"/>
      <w:marTop w:val="0"/>
      <w:marBottom w:val="0"/>
      <w:divBdr>
        <w:top w:val="none" w:sz="0" w:space="0" w:color="auto"/>
        <w:left w:val="none" w:sz="0" w:space="0" w:color="auto"/>
        <w:bottom w:val="none" w:sz="0" w:space="0" w:color="auto"/>
        <w:right w:val="none" w:sz="0" w:space="0" w:color="auto"/>
      </w:divBdr>
      <w:divsChild>
        <w:div w:id="2103261326">
          <w:marLeft w:val="0"/>
          <w:marRight w:val="0"/>
          <w:marTop w:val="0"/>
          <w:marBottom w:val="0"/>
          <w:divBdr>
            <w:top w:val="none" w:sz="0" w:space="0" w:color="auto"/>
            <w:left w:val="none" w:sz="0" w:space="0" w:color="auto"/>
            <w:bottom w:val="none" w:sz="0" w:space="0" w:color="auto"/>
            <w:right w:val="none" w:sz="0" w:space="0" w:color="auto"/>
          </w:divBdr>
          <w:divsChild>
            <w:div w:id="843741593">
              <w:marLeft w:val="0"/>
              <w:marRight w:val="0"/>
              <w:marTop w:val="0"/>
              <w:marBottom w:val="0"/>
              <w:divBdr>
                <w:top w:val="none" w:sz="0" w:space="0" w:color="auto"/>
                <w:left w:val="none" w:sz="0" w:space="0" w:color="auto"/>
                <w:bottom w:val="none" w:sz="0" w:space="0" w:color="auto"/>
                <w:right w:val="none" w:sz="0" w:space="0" w:color="auto"/>
              </w:divBdr>
              <w:divsChild>
                <w:div w:id="1395666305">
                  <w:marLeft w:val="0"/>
                  <w:marRight w:val="0"/>
                  <w:marTop w:val="0"/>
                  <w:marBottom w:val="0"/>
                  <w:divBdr>
                    <w:top w:val="none" w:sz="0" w:space="0" w:color="auto"/>
                    <w:left w:val="none" w:sz="0" w:space="0" w:color="auto"/>
                    <w:bottom w:val="none" w:sz="0" w:space="0" w:color="auto"/>
                    <w:right w:val="none" w:sz="0" w:space="0" w:color="auto"/>
                  </w:divBdr>
                  <w:divsChild>
                    <w:div w:id="706414778">
                      <w:marLeft w:val="0"/>
                      <w:marRight w:val="0"/>
                      <w:marTop w:val="0"/>
                      <w:marBottom w:val="0"/>
                      <w:divBdr>
                        <w:top w:val="none" w:sz="0" w:space="0" w:color="auto"/>
                        <w:left w:val="none" w:sz="0" w:space="0" w:color="auto"/>
                        <w:bottom w:val="none" w:sz="0" w:space="0" w:color="auto"/>
                        <w:right w:val="none" w:sz="0" w:space="0" w:color="auto"/>
                      </w:divBdr>
                      <w:divsChild>
                        <w:div w:id="1539202956">
                          <w:marLeft w:val="0"/>
                          <w:marRight w:val="0"/>
                          <w:marTop w:val="0"/>
                          <w:marBottom w:val="0"/>
                          <w:divBdr>
                            <w:top w:val="none" w:sz="0" w:space="0" w:color="auto"/>
                            <w:left w:val="none" w:sz="0" w:space="0" w:color="auto"/>
                            <w:bottom w:val="none" w:sz="0" w:space="0" w:color="auto"/>
                            <w:right w:val="none" w:sz="0" w:space="0" w:color="auto"/>
                          </w:divBdr>
                          <w:divsChild>
                            <w:div w:id="2124614329">
                              <w:marLeft w:val="0"/>
                              <w:marRight w:val="0"/>
                              <w:marTop w:val="0"/>
                              <w:marBottom w:val="0"/>
                              <w:divBdr>
                                <w:top w:val="none" w:sz="0" w:space="0" w:color="auto"/>
                                <w:left w:val="none" w:sz="0" w:space="0" w:color="auto"/>
                                <w:bottom w:val="none" w:sz="0" w:space="0" w:color="auto"/>
                                <w:right w:val="none" w:sz="0" w:space="0" w:color="auto"/>
                              </w:divBdr>
                              <w:divsChild>
                                <w:div w:id="1672298277">
                                  <w:marLeft w:val="0"/>
                                  <w:marRight w:val="0"/>
                                  <w:marTop w:val="0"/>
                                  <w:marBottom w:val="0"/>
                                  <w:divBdr>
                                    <w:top w:val="none" w:sz="0" w:space="0" w:color="auto"/>
                                    <w:left w:val="none" w:sz="0" w:space="0" w:color="auto"/>
                                    <w:bottom w:val="none" w:sz="0" w:space="0" w:color="auto"/>
                                    <w:right w:val="none" w:sz="0" w:space="0" w:color="auto"/>
                                  </w:divBdr>
                                  <w:divsChild>
                                    <w:div w:id="2143813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2602073">
      <w:bodyDiv w:val="1"/>
      <w:marLeft w:val="0"/>
      <w:marRight w:val="0"/>
      <w:marTop w:val="0"/>
      <w:marBottom w:val="0"/>
      <w:divBdr>
        <w:top w:val="none" w:sz="0" w:space="0" w:color="auto"/>
        <w:left w:val="none" w:sz="0" w:space="0" w:color="auto"/>
        <w:bottom w:val="none" w:sz="0" w:space="0" w:color="auto"/>
        <w:right w:val="none" w:sz="0" w:space="0" w:color="auto"/>
      </w:divBdr>
    </w:div>
    <w:div w:id="1151094059">
      <w:bodyDiv w:val="1"/>
      <w:marLeft w:val="0"/>
      <w:marRight w:val="0"/>
      <w:marTop w:val="0"/>
      <w:marBottom w:val="0"/>
      <w:divBdr>
        <w:top w:val="none" w:sz="0" w:space="0" w:color="auto"/>
        <w:left w:val="none" w:sz="0" w:space="0" w:color="auto"/>
        <w:bottom w:val="none" w:sz="0" w:space="0" w:color="auto"/>
        <w:right w:val="none" w:sz="0" w:space="0" w:color="auto"/>
      </w:divBdr>
    </w:div>
    <w:div w:id="1164053306">
      <w:bodyDiv w:val="1"/>
      <w:marLeft w:val="0"/>
      <w:marRight w:val="0"/>
      <w:marTop w:val="0"/>
      <w:marBottom w:val="0"/>
      <w:divBdr>
        <w:top w:val="none" w:sz="0" w:space="0" w:color="auto"/>
        <w:left w:val="none" w:sz="0" w:space="0" w:color="auto"/>
        <w:bottom w:val="none" w:sz="0" w:space="0" w:color="auto"/>
        <w:right w:val="none" w:sz="0" w:space="0" w:color="auto"/>
      </w:divBdr>
    </w:div>
    <w:div w:id="1176925009">
      <w:bodyDiv w:val="1"/>
      <w:marLeft w:val="0"/>
      <w:marRight w:val="0"/>
      <w:marTop w:val="0"/>
      <w:marBottom w:val="0"/>
      <w:divBdr>
        <w:top w:val="none" w:sz="0" w:space="0" w:color="auto"/>
        <w:left w:val="none" w:sz="0" w:space="0" w:color="auto"/>
        <w:bottom w:val="none" w:sz="0" w:space="0" w:color="auto"/>
        <w:right w:val="none" w:sz="0" w:space="0" w:color="auto"/>
      </w:divBdr>
    </w:div>
    <w:div w:id="1240366152">
      <w:bodyDiv w:val="1"/>
      <w:marLeft w:val="0"/>
      <w:marRight w:val="0"/>
      <w:marTop w:val="0"/>
      <w:marBottom w:val="0"/>
      <w:divBdr>
        <w:top w:val="none" w:sz="0" w:space="0" w:color="auto"/>
        <w:left w:val="none" w:sz="0" w:space="0" w:color="auto"/>
        <w:bottom w:val="none" w:sz="0" w:space="0" w:color="auto"/>
        <w:right w:val="none" w:sz="0" w:space="0" w:color="auto"/>
      </w:divBdr>
    </w:div>
    <w:div w:id="1285890324">
      <w:bodyDiv w:val="1"/>
      <w:marLeft w:val="0"/>
      <w:marRight w:val="0"/>
      <w:marTop w:val="0"/>
      <w:marBottom w:val="0"/>
      <w:divBdr>
        <w:top w:val="none" w:sz="0" w:space="0" w:color="auto"/>
        <w:left w:val="none" w:sz="0" w:space="0" w:color="auto"/>
        <w:bottom w:val="none" w:sz="0" w:space="0" w:color="auto"/>
        <w:right w:val="none" w:sz="0" w:space="0" w:color="auto"/>
      </w:divBdr>
      <w:divsChild>
        <w:div w:id="1539393290">
          <w:marLeft w:val="0"/>
          <w:marRight w:val="0"/>
          <w:marTop w:val="0"/>
          <w:marBottom w:val="0"/>
          <w:divBdr>
            <w:top w:val="none" w:sz="0" w:space="0" w:color="auto"/>
            <w:left w:val="none" w:sz="0" w:space="0" w:color="auto"/>
            <w:bottom w:val="none" w:sz="0" w:space="0" w:color="auto"/>
            <w:right w:val="none" w:sz="0" w:space="0" w:color="auto"/>
          </w:divBdr>
          <w:divsChild>
            <w:div w:id="212498603">
              <w:marLeft w:val="0"/>
              <w:marRight w:val="0"/>
              <w:marTop w:val="0"/>
              <w:marBottom w:val="0"/>
              <w:divBdr>
                <w:top w:val="none" w:sz="0" w:space="0" w:color="auto"/>
                <w:left w:val="none" w:sz="0" w:space="0" w:color="auto"/>
                <w:bottom w:val="none" w:sz="0" w:space="0" w:color="auto"/>
                <w:right w:val="none" w:sz="0" w:space="0" w:color="auto"/>
              </w:divBdr>
              <w:divsChild>
                <w:div w:id="1781990410">
                  <w:marLeft w:val="0"/>
                  <w:marRight w:val="0"/>
                  <w:marTop w:val="0"/>
                  <w:marBottom w:val="0"/>
                  <w:divBdr>
                    <w:top w:val="none" w:sz="0" w:space="0" w:color="auto"/>
                    <w:left w:val="none" w:sz="0" w:space="0" w:color="auto"/>
                    <w:bottom w:val="none" w:sz="0" w:space="0" w:color="auto"/>
                    <w:right w:val="none" w:sz="0" w:space="0" w:color="auto"/>
                  </w:divBdr>
                  <w:divsChild>
                    <w:div w:id="116266812">
                      <w:marLeft w:val="0"/>
                      <w:marRight w:val="0"/>
                      <w:marTop w:val="0"/>
                      <w:marBottom w:val="0"/>
                      <w:divBdr>
                        <w:top w:val="none" w:sz="0" w:space="0" w:color="auto"/>
                        <w:left w:val="none" w:sz="0" w:space="0" w:color="auto"/>
                        <w:bottom w:val="none" w:sz="0" w:space="0" w:color="auto"/>
                        <w:right w:val="none" w:sz="0" w:space="0" w:color="auto"/>
                      </w:divBdr>
                      <w:divsChild>
                        <w:div w:id="117927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394690">
          <w:marLeft w:val="0"/>
          <w:marRight w:val="0"/>
          <w:marTop w:val="0"/>
          <w:marBottom w:val="0"/>
          <w:divBdr>
            <w:top w:val="none" w:sz="0" w:space="0" w:color="auto"/>
            <w:left w:val="none" w:sz="0" w:space="0" w:color="auto"/>
            <w:bottom w:val="none" w:sz="0" w:space="0" w:color="auto"/>
            <w:right w:val="none" w:sz="0" w:space="0" w:color="auto"/>
          </w:divBdr>
          <w:divsChild>
            <w:div w:id="1510564496">
              <w:marLeft w:val="0"/>
              <w:marRight w:val="0"/>
              <w:marTop w:val="0"/>
              <w:marBottom w:val="0"/>
              <w:divBdr>
                <w:top w:val="none" w:sz="0" w:space="0" w:color="auto"/>
                <w:left w:val="none" w:sz="0" w:space="0" w:color="auto"/>
                <w:bottom w:val="none" w:sz="0" w:space="0" w:color="auto"/>
                <w:right w:val="none" w:sz="0" w:space="0" w:color="auto"/>
              </w:divBdr>
              <w:divsChild>
                <w:div w:id="1306665298">
                  <w:marLeft w:val="0"/>
                  <w:marRight w:val="0"/>
                  <w:marTop w:val="0"/>
                  <w:marBottom w:val="0"/>
                  <w:divBdr>
                    <w:top w:val="none" w:sz="0" w:space="0" w:color="auto"/>
                    <w:left w:val="none" w:sz="0" w:space="0" w:color="auto"/>
                    <w:bottom w:val="none" w:sz="0" w:space="0" w:color="auto"/>
                    <w:right w:val="none" w:sz="0" w:space="0" w:color="auto"/>
                  </w:divBdr>
                  <w:divsChild>
                    <w:div w:id="156259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284983">
      <w:bodyDiv w:val="1"/>
      <w:marLeft w:val="0"/>
      <w:marRight w:val="0"/>
      <w:marTop w:val="0"/>
      <w:marBottom w:val="0"/>
      <w:divBdr>
        <w:top w:val="none" w:sz="0" w:space="0" w:color="auto"/>
        <w:left w:val="none" w:sz="0" w:space="0" w:color="auto"/>
        <w:bottom w:val="none" w:sz="0" w:space="0" w:color="auto"/>
        <w:right w:val="none" w:sz="0" w:space="0" w:color="auto"/>
      </w:divBdr>
    </w:div>
    <w:div w:id="1299804758">
      <w:bodyDiv w:val="1"/>
      <w:marLeft w:val="0"/>
      <w:marRight w:val="0"/>
      <w:marTop w:val="0"/>
      <w:marBottom w:val="0"/>
      <w:divBdr>
        <w:top w:val="none" w:sz="0" w:space="0" w:color="auto"/>
        <w:left w:val="none" w:sz="0" w:space="0" w:color="auto"/>
        <w:bottom w:val="none" w:sz="0" w:space="0" w:color="auto"/>
        <w:right w:val="none" w:sz="0" w:space="0" w:color="auto"/>
      </w:divBdr>
    </w:div>
    <w:div w:id="1333680617">
      <w:bodyDiv w:val="1"/>
      <w:marLeft w:val="0"/>
      <w:marRight w:val="0"/>
      <w:marTop w:val="0"/>
      <w:marBottom w:val="0"/>
      <w:divBdr>
        <w:top w:val="none" w:sz="0" w:space="0" w:color="auto"/>
        <w:left w:val="none" w:sz="0" w:space="0" w:color="auto"/>
        <w:bottom w:val="none" w:sz="0" w:space="0" w:color="auto"/>
        <w:right w:val="none" w:sz="0" w:space="0" w:color="auto"/>
      </w:divBdr>
    </w:div>
    <w:div w:id="1367288540">
      <w:bodyDiv w:val="1"/>
      <w:marLeft w:val="0"/>
      <w:marRight w:val="0"/>
      <w:marTop w:val="0"/>
      <w:marBottom w:val="0"/>
      <w:divBdr>
        <w:top w:val="none" w:sz="0" w:space="0" w:color="auto"/>
        <w:left w:val="none" w:sz="0" w:space="0" w:color="auto"/>
        <w:bottom w:val="none" w:sz="0" w:space="0" w:color="auto"/>
        <w:right w:val="none" w:sz="0" w:space="0" w:color="auto"/>
      </w:divBdr>
    </w:div>
    <w:div w:id="1410811673">
      <w:bodyDiv w:val="1"/>
      <w:marLeft w:val="0"/>
      <w:marRight w:val="0"/>
      <w:marTop w:val="0"/>
      <w:marBottom w:val="0"/>
      <w:divBdr>
        <w:top w:val="none" w:sz="0" w:space="0" w:color="auto"/>
        <w:left w:val="none" w:sz="0" w:space="0" w:color="auto"/>
        <w:bottom w:val="none" w:sz="0" w:space="0" w:color="auto"/>
        <w:right w:val="none" w:sz="0" w:space="0" w:color="auto"/>
      </w:divBdr>
    </w:div>
    <w:div w:id="1460873571">
      <w:bodyDiv w:val="1"/>
      <w:marLeft w:val="0"/>
      <w:marRight w:val="0"/>
      <w:marTop w:val="0"/>
      <w:marBottom w:val="0"/>
      <w:divBdr>
        <w:top w:val="none" w:sz="0" w:space="0" w:color="auto"/>
        <w:left w:val="none" w:sz="0" w:space="0" w:color="auto"/>
        <w:bottom w:val="none" w:sz="0" w:space="0" w:color="auto"/>
        <w:right w:val="none" w:sz="0" w:space="0" w:color="auto"/>
      </w:divBdr>
    </w:div>
    <w:div w:id="1475566142">
      <w:bodyDiv w:val="1"/>
      <w:marLeft w:val="0"/>
      <w:marRight w:val="0"/>
      <w:marTop w:val="0"/>
      <w:marBottom w:val="0"/>
      <w:divBdr>
        <w:top w:val="none" w:sz="0" w:space="0" w:color="auto"/>
        <w:left w:val="none" w:sz="0" w:space="0" w:color="auto"/>
        <w:bottom w:val="none" w:sz="0" w:space="0" w:color="auto"/>
        <w:right w:val="none" w:sz="0" w:space="0" w:color="auto"/>
      </w:divBdr>
    </w:div>
    <w:div w:id="1490558498">
      <w:bodyDiv w:val="1"/>
      <w:marLeft w:val="0"/>
      <w:marRight w:val="0"/>
      <w:marTop w:val="0"/>
      <w:marBottom w:val="0"/>
      <w:divBdr>
        <w:top w:val="none" w:sz="0" w:space="0" w:color="auto"/>
        <w:left w:val="none" w:sz="0" w:space="0" w:color="auto"/>
        <w:bottom w:val="none" w:sz="0" w:space="0" w:color="auto"/>
        <w:right w:val="none" w:sz="0" w:space="0" w:color="auto"/>
      </w:divBdr>
    </w:div>
    <w:div w:id="1582182359">
      <w:bodyDiv w:val="1"/>
      <w:marLeft w:val="0"/>
      <w:marRight w:val="0"/>
      <w:marTop w:val="0"/>
      <w:marBottom w:val="0"/>
      <w:divBdr>
        <w:top w:val="none" w:sz="0" w:space="0" w:color="auto"/>
        <w:left w:val="none" w:sz="0" w:space="0" w:color="auto"/>
        <w:bottom w:val="none" w:sz="0" w:space="0" w:color="auto"/>
        <w:right w:val="none" w:sz="0" w:space="0" w:color="auto"/>
      </w:divBdr>
    </w:div>
    <w:div w:id="1592202300">
      <w:bodyDiv w:val="1"/>
      <w:marLeft w:val="0"/>
      <w:marRight w:val="0"/>
      <w:marTop w:val="0"/>
      <w:marBottom w:val="0"/>
      <w:divBdr>
        <w:top w:val="none" w:sz="0" w:space="0" w:color="auto"/>
        <w:left w:val="none" w:sz="0" w:space="0" w:color="auto"/>
        <w:bottom w:val="none" w:sz="0" w:space="0" w:color="auto"/>
        <w:right w:val="none" w:sz="0" w:space="0" w:color="auto"/>
      </w:divBdr>
    </w:div>
    <w:div w:id="1594045903">
      <w:bodyDiv w:val="1"/>
      <w:marLeft w:val="0"/>
      <w:marRight w:val="0"/>
      <w:marTop w:val="0"/>
      <w:marBottom w:val="0"/>
      <w:divBdr>
        <w:top w:val="none" w:sz="0" w:space="0" w:color="auto"/>
        <w:left w:val="none" w:sz="0" w:space="0" w:color="auto"/>
        <w:bottom w:val="none" w:sz="0" w:space="0" w:color="auto"/>
        <w:right w:val="none" w:sz="0" w:space="0" w:color="auto"/>
      </w:divBdr>
      <w:divsChild>
        <w:div w:id="341015099">
          <w:marLeft w:val="0"/>
          <w:marRight w:val="0"/>
          <w:marTop w:val="0"/>
          <w:marBottom w:val="0"/>
          <w:divBdr>
            <w:top w:val="none" w:sz="0" w:space="0" w:color="auto"/>
            <w:left w:val="none" w:sz="0" w:space="0" w:color="auto"/>
            <w:bottom w:val="none" w:sz="0" w:space="0" w:color="auto"/>
            <w:right w:val="none" w:sz="0" w:space="0" w:color="auto"/>
          </w:divBdr>
          <w:divsChild>
            <w:div w:id="216749726">
              <w:marLeft w:val="0"/>
              <w:marRight w:val="0"/>
              <w:marTop w:val="0"/>
              <w:marBottom w:val="0"/>
              <w:divBdr>
                <w:top w:val="none" w:sz="0" w:space="0" w:color="auto"/>
                <w:left w:val="none" w:sz="0" w:space="0" w:color="auto"/>
                <w:bottom w:val="none" w:sz="0" w:space="0" w:color="auto"/>
                <w:right w:val="none" w:sz="0" w:space="0" w:color="auto"/>
              </w:divBdr>
              <w:divsChild>
                <w:div w:id="131681883">
                  <w:marLeft w:val="0"/>
                  <w:marRight w:val="0"/>
                  <w:marTop w:val="0"/>
                  <w:marBottom w:val="0"/>
                  <w:divBdr>
                    <w:top w:val="none" w:sz="0" w:space="0" w:color="auto"/>
                    <w:left w:val="none" w:sz="0" w:space="0" w:color="auto"/>
                    <w:bottom w:val="none" w:sz="0" w:space="0" w:color="auto"/>
                    <w:right w:val="none" w:sz="0" w:space="0" w:color="auto"/>
                  </w:divBdr>
                  <w:divsChild>
                    <w:div w:id="1838886492">
                      <w:marLeft w:val="0"/>
                      <w:marRight w:val="0"/>
                      <w:marTop w:val="0"/>
                      <w:marBottom w:val="0"/>
                      <w:divBdr>
                        <w:top w:val="none" w:sz="0" w:space="0" w:color="auto"/>
                        <w:left w:val="none" w:sz="0" w:space="0" w:color="auto"/>
                        <w:bottom w:val="none" w:sz="0" w:space="0" w:color="auto"/>
                        <w:right w:val="none" w:sz="0" w:space="0" w:color="auto"/>
                      </w:divBdr>
                      <w:divsChild>
                        <w:div w:id="118423631">
                          <w:marLeft w:val="0"/>
                          <w:marRight w:val="0"/>
                          <w:marTop w:val="0"/>
                          <w:marBottom w:val="0"/>
                          <w:divBdr>
                            <w:top w:val="none" w:sz="0" w:space="0" w:color="auto"/>
                            <w:left w:val="none" w:sz="0" w:space="0" w:color="auto"/>
                            <w:bottom w:val="none" w:sz="0" w:space="0" w:color="auto"/>
                            <w:right w:val="none" w:sz="0" w:space="0" w:color="auto"/>
                          </w:divBdr>
                          <w:divsChild>
                            <w:div w:id="1468089562">
                              <w:marLeft w:val="0"/>
                              <w:marRight w:val="0"/>
                              <w:marTop w:val="0"/>
                              <w:marBottom w:val="0"/>
                              <w:divBdr>
                                <w:top w:val="none" w:sz="0" w:space="0" w:color="auto"/>
                                <w:left w:val="none" w:sz="0" w:space="0" w:color="auto"/>
                                <w:bottom w:val="none" w:sz="0" w:space="0" w:color="auto"/>
                                <w:right w:val="none" w:sz="0" w:space="0" w:color="auto"/>
                              </w:divBdr>
                              <w:divsChild>
                                <w:div w:id="518854987">
                                  <w:marLeft w:val="0"/>
                                  <w:marRight w:val="0"/>
                                  <w:marTop w:val="0"/>
                                  <w:marBottom w:val="0"/>
                                  <w:divBdr>
                                    <w:top w:val="none" w:sz="0" w:space="0" w:color="auto"/>
                                    <w:left w:val="none" w:sz="0" w:space="0" w:color="auto"/>
                                    <w:bottom w:val="none" w:sz="0" w:space="0" w:color="auto"/>
                                    <w:right w:val="none" w:sz="0" w:space="0" w:color="auto"/>
                                  </w:divBdr>
                                  <w:divsChild>
                                    <w:div w:id="1666010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1954793">
      <w:bodyDiv w:val="1"/>
      <w:marLeft w:val="0"/>
      <w:marRight w:val="0"/>
      <w:marTop w:val="0"/>
      <w:marBottom w:val="0"/>
      <w:divBdr>
        <w:top w:val="none" w:sz="0" w:space="0" w:color="auto"/>
        <w:left w:val="none" w:sz="0" w:space="0" w:color="auto"/>
        <w:bottom w:val="none" w:sz="0" w:space="0" w:color="auto"/>
        <w:right w:val="none" w:sz="0" w:space="0" w:color="auto"/>
      </w:divBdr>
    </w:div>
    <w:div w:id="1643076209">
      <w:bodyDiv w:val="1"/>
      <w:marLeft w:val="0"/>
      <w:marRight w:val="0"/>
      <w:marTop w:val="0"/>
      <w:marBottom w:val="0"/>
      <w:divBdr>
        <w:top w:val="none" w:sz="0" w:space="0" w:color="auto"/>
        <w:left w:val="none" w:sz="0" w:space="0" w:color="auto"/>
        <w:bottom w:val="none" w:sz="0" w:space="0" w:color="auto"/>
        <w:right w:val="none" w:sz="0" w:space="0" w:color="auto"/>
      </w:divBdr>
    </w:div>
    <w:div w:id="1706444720">
      <w:bodyDiv w:val="1"/>
      <w:marLeft w:val="0"/>
      <w:marRight w:val="0"/>
      <w:marTop w:val="0"/>
      <w:marBottom w:val="0"/>
      <w:divBdr>
        <w:top w:val="none" w:sz="0" w:space="0" w:color="auto"/>
        <w:left w:val="none" w:sz="0" w:space="0" w:color="auto"/>
        <w:bottom w:val="none" w:sz="0" w:space="0" w:color="auto"/>
        <w:right w:val="none" w:sz="0" w:space="0" w:color="auto"/>
      </w:divBdr>
    </w:div>
    <w:div w:id="1735355582">
      <w:bodyDiv w:val="1"/>
      <w:marLeft w:val="0"/>
      <w:marRight w:val="0"/>
      <w:marTop w:val="0"/>
      <w:marBottom w:val="0"/>
      <w:divBdr>
        <w:top w:val="none" w:sz="0" w:space="0" w:color="auto"/>
        <w:left w:val="none" w:sz="0" w:space="0" w:color="auto"/>
        <w:bottom w:val="none" w:sz="0" w:space="0" w:color="auto"/>
        <w:right w:val="none" w:sz="0" w:space="0" w:color="auto"/>
      </w:divBdr>
    </w:div>
    <w:div w:id="1780484539">
      <w:bodyDiv w:val="1"/>
      <w:marLeft w:val="0"/>
      <w:marRight w:val="0"/>
      <w:marTop w:val="0"/>
      <w:marBottom w:val="0"/>
      <w:divBdr>
        <w:top w:val="none" w:sz="0" w:space="0" w:color="auto"/>
        <w:left w:val="none" w:sz="0" w:space="0" w:color="auto"/>
        <w:bottom w:val="none" w:sz="0" w:space="0" w:color="auto"/>
        <w:right w:val="none" w:sz="0" w:space="0" w:color="auto"/>
      </w:divBdr>
    </w:div>
    <w:div w:id="1814563041">
      <w:bodyDiv w:val="1"/>
      <w:marLeft w:val="0"/>
      <w:marRight w:val="0"/>
      <w:marTop w:val="0"/>
      <w:marBottom w:val="0"/>
      <w:divBdr>
        <w:top w:val="none" w:sz="0" w:space="0" w:color="auto"/>
        <w:left w:val="none" w:sz="0" w:space="0" w:color="auto"/>
        <w:bottom w:val="none" w:sz="0" w:space="0" w:color="auto"/>
        <w:right w:val="none" w:sz="0" w:space="0" w:color="auto"/>
      </w:divBdr>
      <w:divsChild>
        <w:div w:id="240480980">
          <w:marLeft w:val="0"/>
          <w:marRight w:val="0"/>
          <w:marTop w:val="0"/>
          <w:marBottom w:val="0"/>
          <w:divBdr>
            <w:top w:val="none" w:sz="0" w:space="0" w:color="auto"/>
            <w:left w:val="none" w:sz="0" w:space="0" w:color="auto"/>
            <w:bottom w:val="none" w:sz="0" w:space="0" w:color="auto"/>
            <w:right w:val="none" w:sz="0" w:space="0" w:color="auto"/>
          </w:divBdr>
        </w:div>
        <w:div w:id="1705399937">
          <w:marLeft w:val="0"/>
          <w:marRight w:val="0"/>
          <w:marTop w:val="0"/>
          <w:marBottom w:val="0"/>
          <w:divBdr>
            <w:top w:val="none" w:sz="0" w:space="0" w:color="auto"/>
            <w:left w:val="none" w:sz="0" w:space="0" w:color="auto"/>
            <w:bottom w:val="none" w:sz="0" w:space="0" w:color="auto"/>
            <w:right w:val="none" w:sz="0" w:space="0" w:color="auto"/>
          </w:divBdr>
        </w:div>
        <w:div w:id="586227887">
          <w:marLeft w:val="0"/>
          <w:marRight w:val="0"/>
          <w:marTop w:val="0"/>
          <w:marBottom w:val="0"/>
          <w:divBdr>
            <w:top w:val="none" w:sz="0" w:space="0" w:color="auto"/>
            <w:left w:val="none" w:sz="0" w:space="0" w:color="auto"/>
            <w:bottom w:val="none" w:sz="0" w:space="0" w:color="auto"/>
            <w:right w:val="none" w:sz="0" w:space="0" w:color="auto"/>
          </w:divBdr>
        </w:div>
        <w:div w:id="1747533816">
          <w:marLeft w:val="0"/>
          <w:marRight w:val="0"/>
          <w:marTop w:val="0"/>
          <w:marBottom w:val="0"/>
          <w:divBdr>
            <w:top w:val="none" w:sz="0" w:space="0" w:color="auto"/>
            <w:left w:val="none" w:sz="0" w:space="0" w:color="auto"/>
            <w:bottom w:val="none" w:sz="0" w:space="0" w:color="auto"/>
            <w:right w:val="none" w:sz="0" w:space="0" w:color="auto"/>
          </w:divBdr>
        </w:div>
        <w:div w:id="588778486">
          <w:marLeft w:val="0"/>
          <w:marRight w:val="0"/>
          <w:marTop w:val="0"/>
          <w:marBottom w:val="0"/>
          <w:divBdr>
            <w:top w:val="none" w:sz="0" w:space="0" w:color="auto"/>
            <w:left w:val="none" w:sz="0" w:space="0" w:color="auto"/>
            <w:bottom w:val="none" w:sz="0" w:space="0" w:color="auto"/>
            <w:right w:val="none" w:sz="0" w:space="0" w:color="auto"/>
          </w:divBdr>
        </w:div>
      </w:divsChild>
    </w:div>
    <w:div w:id="1833402225">
      <w:bodyDiv w:val="1"/>
      <w:marLeft w:val="0"/>
      <w:marRight w:val="0"/>
      <w:marTop w:val="0"/>
      <w:marBottom w:val="0"/>
      <w:divBdr>
        <w:top w:val="none" w:sz="0" w:space="0" w:color="auto"/>
        <w:left w:val="none" w:sz="0" w:space="0" w:color="auto"/>
        <w:bottom w:val="none" w:sz="0" w:space="0" w:color="auto"/>
        <w:right w:val="none" w:sz="0" w:space="0" w:color="auto"/>
      </w:divBdr>
    </w:div>
    <w:div w:id="1870870117">
      <w:bodyDiv w:val="1"/>
      <w:marLeft w:val="0"/>
      <w:marRight w:val="0"/>
      <w:marTop w:val="0"/>
      <w:marBottom w:val="0"/>
      <w:divBdr>
        <w:top w:val="none" w:sz="0" w:space="0" w:color="auto"/>
        <w:left w:val="none" w:sz="0" w:space="0" w:color="auto"/>
        <w:bottom w:val="none" w:sz="0" w:space="0" w:color="auto"/>
        <w:right w:val="none" w:sz="0" w:space="0" w:color="auto"/>
      </w:divBdr>
    </w:div>
    <w:div w:id="1972906368">
      <w:bodyDiv w:val="1"/>
      <w:marLeft w:val="0"/>
      <w:marRight w:val="0"/>
      <w:marTop w:val="0"/>
      <w:marBottom w:val="0"/>
      <w:divBdr>
        <w:top w:val="none" w:sz="0" w:space="0" w:color="auto"/>
        <w:left w:val="none" w:sz="0" w:space="0" w:color="auto"/>
        <w:bottom w:val="none" w:sz="0" w:space="0" w:color="auto"/>
        <w:right w:val="none" w:sz="0" w:space="0" w:color="auto"/>
      </w:divBdr>
    </w:div>
    <w:div w:id="1982346753">
      <w:bodyDiv w:val="1"/>
      <w:marLeft w:val="0"/>
      <w:marRight w:val="0"/>
      <w:marTop w:val="0"/>
      <w:marBottom w:val="0"/>
      <w:divBdr>
        <w:top w:val="none" w:sz="0" w:space="0" w:color="auto"/>
        <w:left w:val="none" w:sz="0" w:space="0" w:color="auto"/>
        <w:bottom w:val="none" w:sz="0" w:space="0" w:color="auto"/>
        <w:right w:val="none" w:sz="0" w:space="0" w:color="auto"/>
      </w:divBdr>
      <w:divsChild>
        <w:div w:id="1195968998">
          <w:marLeft w:val="0"/>
          <w:marRight w:val="0"/>
          <w:marTop w:val="0"/>
          <w:marBottom w:val="0"/>
          <w:divBdr>
            <w:top w:val="none" w:sz="0" w:space="0" w:color="auto"/>
            <w:left w:val="none" w:sz="0" w:space="0" w:color="auto"/>
            <w:bottom w:val="none" w:sz="0" w:space="0" w:color="auto"/>
            <w:right w:val="none" w:sz="0" w:space="0" w:color="auto"/>
          </w:divBdr>
          <w:divsChild>
            <w:div w:id="1821071351">
              <w:marLeft w:val="0"/>
              <w:marRight w:val="0"/>
              <w:marTop w:val="0"/>
              <w:marBottom w:val="0"/>
              <w:divBdr>
                <w:top w:val="none" w:sz="0" w:space="0" w:color="auto"/>
                <w:left w:val="none" w:sz="0" w:space="0" w:color="auto"/>
                <w:bottom w:val="none" w:sz="0" w:space="0" w:color="auto"/>
                <w:right w:val="none" w:sz="0" w:space="0" w:color="auto"/>
              </w:divBdr>
              <w:divsChild>
                <w:div w:id="262147943">
                  <w:marLeft w:val="0"/>
                  <w:marRight w:val="0"/>
                  <w:marTop w:val="0"/>
                  <w:marBottom w:val="0"/>
                  <w:divBdr>
                    <w:top w:val="none" w:sz="0" w:space="0" w:color="auto"/>
                    <w:left w:val="none" w:sz="0" w:space="0" w:color="auto"/>
                    <w:bottom w:val="none" w:sz="0" w:space="0" w:color="auto"/>
                    <w:right w:val="none" w:sz="0" w:space="0" w:color="auto"/>
                  </w:divBdr>
                  <w:divsChild>
                    <w:div w:id="1168709811">
                      <w:marLeft w:val="0"/>
                      <w:marRight w:val="0"/>
                      <w:marTop w:val="0"/>
                      <w:marBottom w:val="0"/>
                      <w:divBdr>
                        <w:top w:val="none" w:sz="0" w:space="0" w:color="auto"/>
                        <w:left w:val="none" w:sz="0" w:space="0" w:color="auto"/>
                        <w:bottom w:val="none" w:sz="0" w:space="0" w:color="auto"/>
                        <w:right w:val="none" w:sz="0" w:space="0" w:color="auto"/>
                      </w:divBdr>
                      <w:divsChild>
                        <w:div w:id="211355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319773">
          <w:marLeft w:val="0"/>
          <w:marRight w:val="0"/>
          <w:marTop w:val="0"/>
          <w:marBottom w:val="0"/>
          <w:divBdr>
            <w:top w:val="none" w:sz="0" w:space="0" w:color="auto"/>
            <w:left w:val="none" w:sz="0" w:space="0" w:color="auto"/>
            <w:bottom w:val="none" w:sz="0" w:space="0" w:color="auto"/>
            <w:right w:val="none" w:sz="0" w:space="0" w:color="auto"/>
          </w:divBdr>
          <w:divsChild>
            <w:div w:id="365638626">
              <w:marLeft w:val="0"/>
              <w:marRight w:val="0"/>
              <w:marTop w:val="0"/>
              <w:marBottom w:val="0"/>
              <w:divBdr>
                <w:top w:val="none" w:sz="0" w:space="0" w:color="auto"/>
                <w:left w:val="none" w:sz="0" w:space="0" w:color="auto"/>
                <w:bottom w:val="none" w:sz="0" w:space="0" w:color="auto"/>
                <w:right w:val="none" w:sz="0" w:space="0" w:color="auto"/>
              </w:divBdr>
              <w:divsChild>
                <w:div w:id="1249120801">
                  <w:marLeft w:val="0"/>
                  <w:marRight w:val="0"/>
                  <w:marTop w:val="0"/>
                  <w:marBottom w:val="0"/>
                  <w:divBdr>
                    <w:top w:val="none" w:sz="0" w:space="0" w:color="auto"/>
                    <w:left w:val="none" w:sz="0" w:space="0" w:color="auto"/>
                    <w:bottom w:val="none" w:sz="0" w:space="0" w:color="auto"/>
                    <w:right w:val="none" w:sz="0" w:space="0" w:color="auto"/>
                  </w:divBdr>
                  <w:divsChild>
                    <w:div w:id="1494027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847084">
      <w:bodyDiv w:val="1"/>
      <w:marLeft w:val="0"/>
      <w:marRight w:val="0"/>
      <w:marTop w:val="0"/>
      <w:marBottom w:val="0"/>
      <w:divBdr>
        <w:top w:val="none" w:sz="0" w:space="0" w:color="auto"/>
        <w:left w:val="none" w:sz="0" w:space="0" w:color="auto"/>
        <w:bottom w:val="none" w:sz="0" w:space="0" w:color="auto"/>
        <w:right w:val="none" w:sz="0" w:space="0" w:color="auto"/>
      </w:divBdr>
      <w:divsChild>
        <w:div w:id="2110200868">
          <w:marLeft w:val="0"/>
          <w:marRight w:val="0"/>
          <w:marTop w:val="0"/>
          <w:marBottom w:val="0"/>
          <w:divBdr>
            <w:top w:val="none" w:sz="0" w:space="0" w:color="auto"/>
            <w:left w:val="none" w:sz="0" w:space="0" w:color="auto"/>
            <w:bottom w:val="none" w:sz="0" w:space="0" w:color="auto"/>
            <w:right w:val="none" w:sz="0" w:space="0" w:color="auto"/>
          </w:divBdr>
        </w:div>
        <w:div w:id="368799074">
          <w:marLeft w:val="0"/>
          <w:marRight w:val="0"/>
          <w:marTop w:val="3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s://www.wise-qatar.org/summit"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www.wise-qatar.org"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wise-qatar.org" TargetMode="External"/><Relationship Id="rId5" Type="http://schemas.openxmlformats.org/officeDocument/2006/relationships/footnotes" Target="footnotes.xml"/><Relationship Id="rId15" Type="http://schemas.openxmlformats.org/officeDocument/2006/relationships/hyperlink" Target="http://www.wise-qatar.org" TargetMode="External"/><Relationship Id="rId10" Type="http://schemas.openxmlformats.org/officeDocument/2006/relationships/image" Target="media/image4.jp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yperlink" Target="http://www.wise-qatar.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21</Pages>
  <Words>4359</Words>
  <Characters>24852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Nyandeng Gajang</dc:creator>
  <cp:keywords/>
  <dc:description/>
  <cp:lastModifiedBy>Alex Gorelik</cp:lastModifiedBy>
  <cp:revision>6</cp:revision>
  <dcterms:created xsi:type="dcterms:W3CDTF">2018-11-16T12:13:00Z</dcterms:created>
  <dcterms:modified xsi:type="dcterms:W3CDTF">2018-11-16T13:01:00Z</dcterms:modified>
</cp:coreProperties>
</file>